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54A0" w14:textId="77777777" w:rsidR="00CE5F06" w:rsidRPr="004255DF" w:rsidRDefault="00CE5F06" w:rsidP="00554EBE">
      <w:pPr>
        <w:spacing w:line="276" w:lineRule="auto"/>
        <w:rPr>
          <w:rFonts w:asciiTheme="majorHAnsi" w:hAnsiTheme="majorHAnsi" w:cs="Times New Roman"/>
          <w:sz w:val="18"/>
          <w:szCs w:val="18"/>
        </w:rPr>
      </w:pPr>
      <w:bookmarkStart w:id="0" w:name="_GoBack"/>
      <w:bookmarkEnd w:id="0"/>
      <w:r>
        <w:rPr>
          <w:rFonts w:asciiTheme="majorHAnsi" w:hAnsiTheme="majorHAnsi" w:cs="Times New Roman"/>
          <w:noProof/>
          <w:sz w:val="18"/>
          <w:szCs w:val="18"/>
        </w:rPr>
        <w:drawing>
          <wp:anchor distT="0" distB="0" distL="114300" distR="114300" simplePos="0" relativeHeight="251659264" behindDoc="0" locked="0" layoutInCell="1" allowOverlap="1" wp14:anchorId="39F87E33" wp14:editId="015DBA52">
            <wp:simplePos x="0" y="0"/>
            <wp:positionH relativeFrom="column">
              <wp:posOffset>4800600</wp:posOffset>
            </wp:positionH>
            <wp:positionV relativeFrom="paragraph">
              <wp:posOffset>-342900</wp:posOffset>
            </wp:positionV>
            <wp:extent cx="1831975" cy="914400"/>
            <wp:effectExtent l="0" t="0" r="0" b="0"/>
            <wp:wrapTight wrapText="bothSides">
              <wp:wrapPolygon edited="0">
                <wp:start x="0" y="0"/>
                <wp:lineTo x="0" y="21000"/>
                <wp:lineTo x="21263" y="2100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975"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55DF">
        <w:rPr>
          <w:rFonts w:asciiTheme="majorHAnsi" w:hAnsiTheme="majorHAnsi" w:cs="Times New Roman"/>
          <w:sz w:val="18"/>
          <w:szCs w:val="18"/>
        </w:rPr>
        <w:t>FOR MORE INFORMATION:</w:t>
      </w:r>
      <w:r w:rsidRPr="00657C29">
        <w:rPr>
          <w:rFonts w:asciiTheme="majorHAnsi" w:hAnsiTheme="majorHAnsi" w:cs="Times New Roman"/>
          <w:noProof/>
          <w:sz w:val="18"/>
          <w:szCs w:val="18"/>
        </w:rPr>
        <w:t xml:space="preserve"> </w:t>
      </w:r>
    </w:p>
    <w:p w14:paraId="225474F7" w14:textId="77777777" w:rsidR="00CE5F06" w:rsidRPr="004255DF" w:rsidRDefault="00CE5F06" w:rsidP="00CE5F06">
      <w:pPr>
        <w:tabs>
          <w:tab w:val="left" w:pos="6384"/>
        </w:tabs>
        <w:spacing w:line="276" w:lineRule="auto"/>
        <w:rPr>
          <w:rFonts w:asciiTheme="majorHAnsi" w:hAnsiTheme="majorHAnsi" w:cs="Times New Roman"/>
          <w:sz w:val="18"/>
          <w:szCs w:val="18"/>
        </w:rPr>
      </w:pPr>
      <w:r w:rsidRPr="004255DF">
        <w:rPr>
          <w:rFonts w:asciiTheme="majorHAnsi" w:hAnsiTheme="majorHAnsi" w:cs="Times New Roman"/>
          <w:sz w:val="18"/>
          <w:szCs w:val="18"/>
        </w:rPr>
        <w:t>Jessica Butera</w:t>
      </w:r>
    </w:p>
    <w:p w14:paraId="1D17F55C" w14:textId="77777777" w:rsidR="00CE5F06" w:rsidRPr="004255DF" w:rsidRDefault="00CE5F06" w:rsidP="00CE5F06">
      <w:pPr>
        <w:tabs>
          <w:tab w:val="left" w:pos="6384"/>
        </w:tabs>
        <w:spacing w:line="276" w:lineRule="auto"/>
        <w:rPr>
          <w:rFonts w:asciiTheme="majorHAnsi" w:hAnsiTheme="majorHAnsi" w:cs="Times New Roman"/>
          <w:sz w:val="18"/>
          <w:szCs w:val="18"/>
        </w:rPr>
      </w:pPr>
      <w:r w:rsidRPr="004255DF">
        <w:rPr>
          <w:rFonts w:asciiTheme="majorHAnsi" w:hAnsiTheme="majorHAnsi" w:cs="Times New Roman"/>
          <w:sz w:val="18"/>
          <w:szCs w:val="18"/>
        </w:rPr>
        <w:t>The Food Group</w:t>
      </w:r>
    </w:p>
    <w:p w14:paraId="3B2C84CB" w14:textId="77777777" w:rsidR="00CE5F06" w:rsidRPr="004255DF" w:rsidRDefault="00CE5F06" w:rsidP="00CE5F06">
      <w:pPr>
        <w:tabs>
          <w:tab w:val="left" w:pos="6384"/>
        </w:tabs>
        <w:spacing w:line="276" w:lineRule="auto"/>
        <w:ind w:right="-180"/>
        <w:rPr>
          <w:rFonts w:asciiTheme="majorHAnsi" w:hAnsiTheme="majorHAnsi" w:cs="Times New Roman"/>
          <w:sz w:val="18"/>
          <w:szCs w:val="18"/>
        </w:rPr>
      </w:pPr>
      <w:r w:rsidRPr="004255DF">
        <w:rPr>
          <w:rFonts w:asciiTheme="majorHAnsi" w:hAnsiTheme="majorHAnsi" w:cs="Times New Roman"/>
          <w:sz w:val="18"/>
          <w:szCs w:val="18"/>
        </w:rPr>
        <w:t>212-329-6273</w:t>
      </w:r>
    </w:p>
    <w:p w14:paraId="35EF2654" w14:textId="77777777" w:rsidR="00CE5F06" w:rsidRDefault="00940996" w:rsidP="00CE5F06">
      <w:pPr>
        <w:tabs>
          <w:tab w:val="left" w:pos="6384"/>
        </w:tabs>
        <w:spacing w:line="276" w:lineRule="auto"/>
        <w:rPr>
          <w:rFonts w:asciiTheme="majorHAnsi" w:hAnsiTheme="majorHAnsi" w:cs="Times New Roman"/>
          <w:sz w:val="18"/>
          <w:szCs w:val="18"/>
        </w:rPr>
      </w:pPr>
      <w:hyperlink r:id="rId7" w:history="1">
        <w:r w:rsidR="00CE5F06" w:rsidRPr="00FB1D84">
          <w:rPr>
            <w:rStyle w:val="Hyperlink"/>
            <w:rFonts w:asciiTheme="majorHAnsi" w:hAnsiTheme="majorHAnsi" w:cs="Times New Roman"/>
            <w:sz w:val="18"/>
            <w:szCs w:val="18"/>
          </w:rPr>
          <w:t>Jessica.Butera@thefoodgroup.com</w:t>
        </w:r>
      </w:hyperlink>
    </w:p>
    <w:p w14:paraId="329E4267" w14:textId="77777777" w:rsidR="00CE5F06" w:rsidRDefault="00CE5F06" w:rsidP="00CE5F06">
      <w:pPr>
        <w:tabs>
          <w:tab w:val="left" w:pos="6384"/>
        </w:tabs>
        <w:spacing w:line="276" w:lineRule="auto"/>
        <w:rPr>
          <w:rFonts w:asciiTheme="majorHAnsi" w:hAnsiTheme="majorHAnsi" w:cs="Times New Roman"/>
          <w:sz w:val="18"/>
          <w:szCs w:val="18"/>
        </w:rPr>
      </w:pPr>
    </w:p>
    <w:p w14:paraId="7C6633BE" w14:textId="77777777" w:rsidR="00CE5F06" w:rsidRDefault="00CE5F06" w:rsidP="00CE5F06">
      <w:pPr>
        <w:tabs>
          <w:tab w:val="left" w:pos="6384"/>
        </w:tabs>
        <w:spacing w:line="276" w:lineRule="auto"/>
        <w:rPr>
          <w:rFonts w:asciiTheme="majorHAnsi" w:hAnsiTheme="majorHAnsi" w:cs="Times New Roman"/>
          <w:sz w:val="18"/>
          <w:szCs w:val="18"/>
        </w:rPr>
      </w:pPr>
      <w:r>
        <w:rPr>
          <w:rFonts w:asciiTheme="majorHAnsi" w:hAnsiTheme="majorHAnsi" w:cs="Times New Roman"/>
          <w:sz w:val="18"/>
          <w:szCs w:val="18"/>
        </w:rPr>
        <w:t>Shelley Feist</w:t>
      </w:r>
    </w:p>
    <w:p w14:paraId="77DC076A" w14:textId="77777777" w:rsidR="00CE5F06" w:rsidRDefault="00CE5F06" w:rsidP="00CE5F06">
      <w:pPr>
        <w:tabs>
          <w:tab w:val="left" w:pos="6384"/>
        </w:tabs>
        <w:spacing w:line="276" w:lineRule="auto"/>
        <w:rPr>
          <w:rFonts w:asciiTheme="majorHAnsi" w:hAnsiTheme="majorHAnsi" w:cs="Times New Roman"/>
          <w:sz w:val="18"/>
          <w:szCs w:val="18"/>
        </w:rPr>
      </w:pPr>
      <w:r>
        <w:rPr>
          <w:rFonts w:asciiTheme="majorHAnsi" w:hAnsiTheme="majorHAnsi" w:cs="Times New Roman"/>
          <w:sz w:val="18"/>
          <w:szCs w:val="18"/>
        </w:rPr>
        <w:t>Partnership for Food Safety Education</w:t>
      </w:r>
    </w:p>
    <w:p w14:paraId="4F157667" w14:textId="77777777" w:rsidR="00CE5F06" w:rsidRDefault="00CE5F06" w:rsidP="00CE5F06">
      <w:pPr>
        <w:tabs>
          <w:tab w:val="left" w:pos="6384"/>
        </w:tabs>
        <w:spacing w:line="276" w:lineRule="auto"/>
        <w:rPr>
          <w:rFonts w:asciiTheme="majorHAnsi" w:hAnsiTheme="majorHAnsi" w:cs="Times New Roman"/>
          <w:sz w:val="18"/>
          <w:szCs w:val="18"/>
        </w:rPr>
      </w:pPr>
      <w:r>
        <w:rPr>
          <w:rFonts w:asciiTheme="majorHAnsi" w:hAnsiTheme="majorHAnsi" w:cs="Times New Roman"/>
          <w:sz w:val="18"/>
          <w:szCs w:val="18"/>
        </w:rPr>
        <w:t>202-220-0651</w:t>
      </w:r>
    </w:p>
    <w:p w14:paraId="056C21DE" w14:textId="77777777" w:rsidR="00CE5F06" w:rsidRDefault="00940996" w:rsidP="00CE5F06">
      <w:pPr>
        <w:tabs>
          <w:tab w:val="left" w:pos="6384"/>
        </w:tabs>
        <w:spacing w:line="276" w:lineRule="auto"/>
        <w:rPr>
          <w:rFonts w:asciiTheme="majorHAnsi" w:hAnsiTheme="majorHAnsi" w:cs="Times New Roman"/>
          <w:sz w:val="18"/>
          <w:szCs w:val="18"/>
        </w:rPr>
      </w:pPr>
      <w:hyperlink r:id="rId8" w:history="1">
        <w:r w:rsidR="00CE5F06" w:rsidRPr="00FB1D84">
          <w:rPr>
            <w:rStyle w:val="Hyperlink"/>
            <w:rFonts w:asciiTheme="majorHAnsi" w:hAnsiTheme="majorHAnsi" w:cs="Times New Roman"/>
            <w:sz w:val="18"/>
            <w:szCs w:val="18"/>
          </w:rPr>
          <w:t>sfeist@fightbac.org</w:t>
        </w:r>
      </w:hyperlink>
    </w:p>
    <w:p w14:paraId="205BE9F6" w14:textId="77777777" w:rsidR="00CE5F06" w:rsidRPr="004255DF" w:rsidRDefault="00CE5F06" w:rsidP="00CE5F06">
      <w:pPr>
        <w:tabs>
          <w:tab w:val="left" w:pos="6384"/>
        </w:tabs>
        <w:spacing w:line="276" w:lineRule="auto"/>
        <w:rPr>
          <w:rFonts w:asciiTheme="majorHAnsi" w:hAnsiTheme="majorHAnsi" w:cs="Times New Roman"/>
          <w:sz w:val="18"/>
          <w:szCs w:val="18"/>
        </w:rPr>
      </w:pPr>
      <w:r w:rsidRPr="00C72FC8">
        <w:t xml:space="preserve"> </w:t>
      </w:r>
    </w:p>
    <w:p w14:paraId="012B5192" w14:textId="77777777" w:rsidR="00CE5F06" w:rsidRPr="00446D57" w:rsidRDefault="00CE5F06" w:rsidP="00CE5F06">
      <w:pPr>
        <w:spacing w:line="276" w:lineRule="auto"/>
        <w:rPr>
          <w:rFonts w:asciiTheme="majorHAnsi" w:hAnsiTheme="majorHAnsi"/>
          <w:b/>
          <w:sz w:val="20"/>
          <w:szCs w:val="20"/>
        </w:rPr>
      </w:pPr>
      <w:r w:rsidRPr="00446D57">
        <w:rPr>
          <w:rFonts w:asciiTheme="majorHAnsi" w:hAnsiTheme="majorHAnsi"/>
          <w:b/>
          <w:sz w:val="20"/>
          <w:szCs w:val="20"/>
        </w:rPr>
        <w:t>For Immediate Release</w:t>
      </w:r>
    </w:p>
    <w:p w14:paraId="75E50149" w14:textId="77777777" w:rsidR="00CE5F06" w:rsidRDefault="00CE5F06" w:rsidP="00CE5F06">
      <w:pPr>
        <w:tabs>
          <w:tab w:val="left" w:pos="6213"/>
        </w:tabs>
        <w:rPr>
          <w:rFonts w:asciiTheme="majorHAnsi" w:hAnsiTheme="majorHAnsi"/>
          <w:b/>
          <w:sz w:val="28"/>
          <w:szCs w:val="28"/>
        </w:rPr>
      </w:pPr>
      <w:r>
        <w:rPr>
          <w:rFonts w:asciiTheme="majorHAnsi" w:hAnsiTheme="majorHAnsi"/>
          <w:b/>
          <w:sz w:val="28"/>
          <w:szCs w:val="28"/>
        </w:rPr>
        <w:tab/>
      </w:r>
    </w:p>
    <w:p w14:paraId="141B4E15" w14:textId="6FC2DF5D" w:rsidR="00D1004C" w:rsidRPr="003613F0" w:rsidRDefault="00D1004C" w:rsidP="00AF57AE">
      <w:pPr>
        <w:jc w:val="center"/>
        <w:rPr>
          <w:rFonts w:asciiTheme="majorHAnsi" w:hAnsiTheme="majorHAnsi"/>
          <w:b/>
          <w:sz w:val="28"/>
          <w:szCs w:val="28"/>
        </w:rPr>
      </w:pPr>
      <w:r w:rsidRPr="003613F0">
        <w:rPr>
          <w:rFonts w:asciiTheme="majorHAnsi" w:hAnsiTheme="majorHAnsi"/>
          <w:b/>
          <w:sz w:val="28"/>
          <w:szCs w:val="28"/>
        </w:rPr>
        <w:t xml:space="preserve">Partnership for Food </w:t>
      </w:r>
      <w:r w:rsidR="003613F0">
        <w:rPr>
          <w:rFonts w:asciiTheme="majorHAnsi" w:hAnsiTheme="majorHAnsi"/>
          <w:b/>
          <w:sz w:val="28"/>
          <w:szCs w:val="28"/>
        </w:rPr>
        <w:t xml:space="preserve">Safety Education launches GO 40 </w:t>
      </w:r>
      <w:r w:rsidR="00554EBE" w:rsidRPr="003613F0">
        <w:rPr>
          <w:rFonts w:asciiTheme="majorHAnsi" w:hAnsiTheme="majorHAnsi"/>
          <w:b/>
          <w:sz w:val="28"/>
          <w:szCs w:val="28"/>
        </w:rPr>
        <w:t>°</w:t>
      </w:r>
      <w:r w:rsidRPr="003613F0">
        <w:rPr>
          <w:rFonts w:asciiTheme="majorHAnsi" w:hAnsiTheme="majorHAnsi"/>
          <w:b/>
          <w:sz w:val="28"/>
          <w:szCs w:val="28"/>
        </w:rPr>
        <w:t xml:space="preserve">F or BELOW </w:t>
      </w:r>
    </w:p>
    <w:p w14:paraId="6F5C617A" w14:textId="476F5C13" w:rsidR="00D1004C" w:rsidRPr="003613F0" w:rsidRDefault="00D1004C" w:rsidP="00AF57AE">
      <w:pPr>
        <w:jc w:val="center"/>
        <w:rPr>
          <w:rFonts w:asciiTheme="majorHAnsi" w:hAnsiTheme="majorHAnsi"/>
          <w:b/>
          <w:sz w:val="28"/>
          <w:szCs w:val="28"/>
        </w:rPr>
      </w:pPr>
      <w:r w:rsidRPr="003613F0">
        <w:rPr>
          <w:rFonts w:asciiTheme="majorHAnsi" w:hAnsiTheme="majorHAnsi"/>
          <w:b/>
          <w:sz w:val="28"/>
          <w:szCs w:val="28"/>
        </w:rPr>
        <w:t>Calls on consumers to keep food out of the “danger zone”</w:t>
      </w:r>
    </w:p>
    <w:p w14:paraId="2DA7A96C" w14:textId="77777777" w:rsidR="00D1004C" w:rsidRPr="00AF57AE" w:rsidRDefault="00D1004C" w:rsidP="003613F0">
      <w:pPr>
        <w:rPr>
          <w:rFonts w:asciiTheme="majorHAnsi" w:hAnsiTheme="majorHAnsi"/>
          <w:b/>
          <w:sz w:val="28"/>
          <w:szCs w:val="28"/>
        </w:rPr>
      </w:pPr>
    </w:p>
    <w:p w14:paraId="5D6E427A" w14:textId="37D029E4" w:rsidR="00486962" w:rsidRDefault="00486962" w:rsidP="00486962">
      <w:pPr>
        <w:widowControl w:val="0"/>
        <w:autoSpaceDE w:val="0"/>
        <w:autoSpaceDN w:val="0"/>
        <w:adjustRightInd w:val="0"/>
        <w:spacing w:line="360" w:lineRule="auto"/>
        <w:jc w:val="both"/>
        <w:rPr>
          <w:rFonts w:asciiTheme="majorHAnsi" w:hAnsiTheme="majorHAnsi" w:cs="Arial"/>
          <w:sz w:val="22"/>
          <w:szCs w:val="22"/>
        </w:rPr>
      </w:pPr>
      <w:r w:rsidRPr="00E6126B">
        <w:rPr>
          <w:rFonts w:asciiTheme="majorHAnsi" w:hAnsiTheme="majorHAnsi"/>
          <w:sz w:val="22"/>
          <w:szCs w:val="22"/>
        </w:rPr>
        <w:t>Arlington, VA—</w:t>
      </w:r>
      <w:r w:rsidR="009C1D0A">
        <w:rPr>
          <w:rFonts w:asciiTheme="majorHAnsi" w:hAnsiTheme="majorHAnsi"/>
          <w:sz w:val="22"/>
          <w:szCs w:val="22"/>
        </w:rPr>
        <w:t>T</w:t>
      </w:r>
      <w:r w:rsidRPr="00E6126B">
        <w:rPr>
          <w:rFonts w:asciiTheme="majorHAnsi" w:hAnsiTheme="majorHAnsi"/>
          <w:sz w:val="22"/>
          <w:szCs w:val="22"/>
        </w:rPr>
        <w:t xml:space="preserve">he nonprofit Partnership for Food Safety Education is introducing a new campaign, </w:t>
      </w:r>
      <w:r w:rsidRPr="003613F0">
        <w:rPr>
          <w:rFonts w:asciiTheme="majorHAnsi" w:hAnsiTheme="majorHAnsi"/>
          <w:sz w:val="22"/>
          <w:szCs w:val="22"/>
        </w:rPr>
        <w:t>GO</w:t>
      </w:r>
      <w:r w:rsidRPr="003613F0">
        <w:rPr>
          <w:rFonts w:asciiTheme="majorHAnsi" w:hAnsiTheme="majorHAnsi" w:cs="Times New Roman"/>
          <w:sz w:val="22"/>
          <w:szCs w:val="22"/>
        </w:rPr>
        <w:t xml:space="preserve"> 40 °F OR BELOW</w:t>
      </w:r>
      <w:r>
        <w:rPr>
          <w:rFonts w:asciiTheme="majorHAnsi" w:hAnsiTheme="majorHAnsi" w:cs="Times New Roman"/>
          <w:i/>
          <w:sz w:val="22"/>
          <w:szCs w:val="22"/>
        </w:rPr>
        <w:t xml:space="preserve">, </w:t>
      </w:r>
      <w:r w:rsidRPr="00E6126B">
        <w:rPr>
          <w:rFonts w:asciiTheme="majorHAnsi" w:hAnsiTheme="majorHAnsi"/>
          <w:sz w:val="22"/>
          <w:szCs w:val="22"/>
        </w:rPr>
        <w:t xml:space="preserve">to </w:t>
      </w:r>
      <w:r>
        <w:rPr>
          <w:rFonts w:asciiTheme="majorHAnsi" w:hAnsiTheme="majorHAnsi"/>
          <w:sz w:val="22"/>
          <w:szCs w:val="22"/>
        </w:rPr>
        <w:t>call attention to the importance of the home refrigerator in reducing the risk of foodborne illness.</w:t>
      </w:r>
    </w:p>
    <w:p w14:paraId="69F91BB5" w14:textId="77777777" w:rsidR="00486962" w:rsidRPr="00E6126B" w:rsidRDefault="00486962" w:rsidP="00486962">
      <w:pPr>
        <w:widowControl w:val="0"/>
        <w:autoSpaceDE w:val="0"/>
        <w:autoSpaceDN w:val="0"/>
        <w:adjustRightInd w:val="0"/>
        <w:spacing w:line="360" w:lineRule="auto"/>
        <w:jc w:val="both"/>
        <w:rPr>
          <w:rFonts w:asciiTheme="majorHAnsi" w:hAnsiTheme="majorHAnsi" w:cs="Arial"/>
          <w:sz w:val="22"/>
          <w:szCs w:val="22"/>
        </w:rPr>
      </w:pPr>
    </w:p>
    <w:p w14:paraId="14A8E358" w14:textId="77777777" w:rsidR="00486962" w:rsidRPr="00E6126B" w:rsidRDefault="00486962" w:rsidP="00486962">
      <w:pPr>
        <w:widowControl w:val="0"/>
        <w:autoSpaceDE w:val="0"/>
        <w:autoSpaceDN w:val="0"/>
        <w:adjustRightInd w:val="0"/>
        <w:spacing w:line="360" w:lineRule="auto"/>
        <w:jc w:val="both"/>
        <w:rPr>
          <w:rFonts w:asciiTheme="majorHAnsi" w:hAnsiTheme="majorHAnsi" w:cs="Arial"/>
          <w:sz w:val="22"/>
          <w:szCs w:val="22"/>
        </w:rPr>
      </w:pPr>
      <w:r>
        <w:rPr>
          <w:rFonts w:asciiTheme="majorHAnsi" w:hAnsiTheme="majorHAnsi" w:cs="Arial"/>
          <w:sz w:val="22"/>
          <w:szCs w:val="22"/>
        </w:rPr>
        <w:t>H</w:t>
      </w:r>
      <w:r w:rsidRPr="00C917C4">
        <w:rPr>
          <w:rFonts w:asciiTheme="majorHAnsi" w:hAnsiTheme="majorHAnsi" w:cs="Arial"/>
          <w:sz w:val="22"/>
          <w:szCs w:val="22"/>
        </w:rPr>
        <w:t>armful bacteria that cause food poisoning thrive an</w:t>
      </w:r>
      <w:r>
        <w:rPr>
          <w:rFonts w:asciiTheme="majorHAnsi" w:hAnsiTheme="majorHAnsi" w:cs="Arial"/>
          <w:sz w:val="22"/>
          <w:szCs w:val="22"/>
        </w:rPr>
        <w:t xml:space="preserve">d grow at warmer temperatures. </w:t>
      </w:r>
      <w:r w:rsidRPr="00C917C4">
        <w:rPr>
          <w:rFonts w:asciiTheme="majorHAnsi" w:hAnsiTheme="majorHAnsi" w:cs="Arial"/>
          <w:sz w:val="22"/>
          <w:szCs w:val="22"/>
        </w:rPr>
        <w:t xml:space="preserve">So, </w:t>
      </w:r>
      <w:r>
        <w:rPr>
          <w:rFonts w:asciiTheme="majorHAnsi" w:hAnsiTheme="majorHAnsi" w:cs="Arial"/>
          <w:sz w:val="22"/>
          <w:szCs w:val="22"/>
        </w:rPr>
        <w:t>when</w:t>
      </w:r>
      <w:r w:rsidRPr="00C917C4">
        <w:rPr>
          <w:rFonts w:asciiTheme="majorHAnsi" w:hAnsiTheme="majorHAnsi" w:cs="Arial"/>
          <w:sz w:val="22"/>
          <w:szCs w:val="22"/>
        </w:rPr>
        <w:t xml:space="preserve"> food </w:t>
      </w:r>
      <w:r>
        <w:rPr>
          <w:rFonts w:asciiTheme="majorHAnsi" w:hAnsiTheme="majorHAnsi" w:cs="Arial"/>
          <w:sz w:val="22"/>
          <w:szCs w:val="22"/>
        </w:rPr>
        <w:t xml:space="preserve">is left </w:t>
      </w:r>
      <w:r w:rsidRPr="00C917C4">
        <w:rPr>
          <w:rFonts w:asciiTheme="majorHAnsi" w:hAnsiTheme="majorHAnsi" w:cs="Arial"/>
          <w:sz w:val="22"/>
          <w:szCs w:val="22"/>
        </w:rPr>
        <w:t xml:space="preserve">out too long at room temperature, </w:t>
      </w:r>
      <w:r>
        <w:rPr>
          <w:rFonts w:asciiTheme="majorHAnsi" w:hAnsiTheme="majorHAnsi" w:cs="Arial"/>
          <w:sz w:val="22"/>
          <w:szCs w:val="22"/>
        </w:rPr>
        <w:t xml:space="preserve">or when a home refrigerator is set too warm, </w:t>
      </w:r>
      <w:r w:rsidRPr="00C917C4">
        <w:rPr>
          <w:rFonts w:asciiTheme="majorHAnsi" w:hAnsiTheme="majorHAnsi" w:cs="Arial"/>
          <w:sz w:val="22"/>
          <w:szCs w:val="22"/>
        </w:rPr>
        <w:t xml:space="preserve">bacteria like </w:t>
      </w:r>
      <w:r w:rsidRPr="003613F0">
        <w:rPr>
          <w:rFonts w:asciiTheme="majorHAnsi" w:hAnsiTheme="majorHAnsi" w:cs="Arial"/>
          <w:i/>
          <w:sz w:val="22"/>
          <w:szCs w:val="22"/>
        </w:rPr>
        <w:t xml:space="preserve">Salmonella </w:t>
      </w:r>
      <w:proofErr w:type="spellStart"/>
      <w:r w:rsidRPr="0002183B">
        <w:rPr>
          <w:rFonts w:asciiTheme="majorHAnsi" w:hAnsiTheme="majorHAnsi" w:cs="Arial"/>
          <w:sz w:val="22"/>
          <w:szCs w:val="22"/>
        </w:rPr>
        <w:t>Enteritidis</w:t>
      </w:r>
      <w:proofErr w:type="spellEnd"/>
      <w:r w:rsidRPr="003613F0">
        <w:rPr>
          <w:rFonts w:asciiTheme="majorHAnsi" w:hAnsiTheme="majorHAnsi" w:cs="Arial"/>
          <w:i/>
          <w:sz w:val="22"/>
          <w:szCs w:val="22"/>
        </w:rPr>
        <w:t>,</w:t>
      </w:r>
      <w:r w:rsidRPr="00C917C4">
        <w:rPr>
          <w:rFonts w:asciiTheme="majorHAnsi" w:hAnsiTheme="majorHAnsi" w:cs="Arial"/>
          <w:sz w:val="22"/>
          <w:szCs w:val="22"/>
        </w:rPr>
        <w:t xml:space="preserve"> </w:t>
      </w:r>
      <w:r w:rsidRPr="003613F0">
        <w:rPr>
          <w:rFonts w:asciiTheme="majorHAnsi" w:hAnsiTheme="majorHAnsi" w:cs="Arial"/>
          <w:i/>
          <w:sz w:val="22"/>
          <w:szCs w:val="22"/>
        </w:rPr>
        <w:t xml:space="preserve">Escherichia coli </w:t>
      </w:r>
      <w:r w:rsidRPr="0002183B">
        <w:rPr>
          <w:rFonts w:asciiTheme="majorHAnsi" w:hAnsiTheme="majorHAnsi" w:cs="Arial"/>
          <w:sz w:val="22"/>
          <w:szCs w:val="22"/>
        </w:rPr>
        <w:t>O157:H7</w:t>
      </w:r>
      <w:r w:rsidRPr="00C917C4">
        <w:rPr>
          <w:rFonts w:asciiTheme="majorHAnsi" w:hAnsiTheme="majorHAnsi" w:cs="Arial"/>
          <w:sz w:val="22"/>
          <w:szCs w:val="22"/>
        </w:rPr>
        <w:t xml:space="preserve">, and </w:t>
      </w:r>
      <w:r w:rsidRPr="003613F0">
        <w:rPr>
          <w:rFonts w:asciiTheme="majorHAnsi" w:hAnsiTheme="majorHAnsi" w:cs="Arial"/>
          <w:i/>
          <w:sz w:val="22"/>
          <w:szCs w:val="22"/>
        </w:rPr>
        <w:t>Campylobacter</w:t>
      </w:r>
      <w:r w:rsidRPr="00C917C4">
        <w:rPr>
          <w:rFonts w:asciiTheme="majorHAnsi" w:hAnsiTheme="majorHAnsi" w:cs="Arial"/>
          <w:sz w:val="22"/>
          <w:szCs w:val="22"/>
        </w:rPr>
        <w:t xml:space="preserve"> </w:t>
      </w:r>
      <w:r>
        <w:rPr>
          <w:rFonts w:asciiTheme="majorHAnsi" w:hAnsiTheme="majorHAnsi" w:cs="Arial"/>
          <w:sz w:val="22"/>
          <w:szCs w:val="22"/>
        </w:rPr>
        <w:t xml:space="preserve">can </w:t>
      </w:r>
      <w:r w:rsidRPr="00C917C4">
        <w:rPr>
          <w:rFonts w:asciiTheme="majorHAnsi" w:hAnsiTheme="majorHAnsi" w:cs="Arial"/>
          <w:sz w:val="22"/>
          <w:szCs w:val="22"/>
        </w:rPr>
        <w:t>grow to dangerous levels that</w:t>
      </w:r>
      <w:r>
        <w:rPr>
          <w:rFonts w:asciiTheme="majorHAnsi" w:hAnsiTheme="majorHAnsi" w:cs="Arial"/>
          <w:sz w:val="22"/>
          <w:szCs w:val="22"/>
        </w:rPr>
        <w:t xml:space="preserve"> might make you and your family sick.</w:t>
      </w:r>
      <w:r w:rsidRPr="00C917C4">
        <w:rPr>
          <w:rFonts w:asciiTheme="majorHAnsi" w:hAnsiTheme="majorHAnsi" w:cs="Arial"/>
          <w:sz w:val="22"/>
          <w:szCs w:val="22"/>
        </w:rPr>
        <w:t xml:space="preserve"> Bacteria grow most rapidly </w:t>
      </w:r>
      <w:r>
        <w:rPr>
          <w:rFonts w:asciiTheme="majorHAnsi" w:hAnsiTheme="majorHAnsi" w:cs="Arial"/>
          <w:sz w:val="22"/>
          <w:szCs w:val="22"/>
        </w:rPr>
        <w:t xml:space="preserve">in the “danger zone” between </w:t>
      </w:r>
      <w:r w:rsidRPr="00C917C4">
        <w:rPr>
          <w:rFonts w:asciiTheme="majorHAnsi" w:hAnsiTheme="majorHAnsi" w:cs="Arial"/>
          <w:sz w:val="22"/>
          <w:szCs w:val="22"/>
        </w:rPr>
        <w:t xml:space="preserve">40 °F and 140 °F.  </w:t>
      </w:r>
    </w:p>
    <w:p w14:paraId="2E2672B9" w14:textId="77777777" w:rsidR="00486962" w:rsidRDefault="00486962" w:rsidP="00486962">
      <w:pPr>
        <w:widowControl w:val="0"/>
        <w:autoSpaceDE w:val="0"/>
        <w:autoSpaceDN w:val="0"/>
        <w:adjustRightInd w:val="0"/>
        <w:spacing w:line="360" w:lineRule="auto"/>
        <w:jc w:val="both"/>
        <w:rPr>
          <w:rFonts w:asciiTheme="majorHAnsi" w:hAnsiTheme="majorHAnsi"/>
          <w:sz w:val="22"/>
          <w:szCs w:val="22"/>
        </w:rPr>
      </w:pPr>
    </w:p>
    <w:p w14:paraId="140BEF30" w14:textId="77777777" w:rsidR="00486962" w:rsidRPr="00E6126B" w:rsidRDefault="00486962" w:rsidP="00486962">
      <w:pPr>
        <w:widowControl w:val="0"/>
        <w:autoSpaceDE w:val="0"/>
        <w:autoSpaceDN w:val="0"/>
        <w:adjustRightInd w:val="0"/>
        <w:spacing w:line="360" w:lineRule="auto"/>
        <w:jc w:val="both"/>
        <w:rPr>
          <w:rFonts w:asciiTheme="majorHAnsi" w:hAnsiTheme="majorHAnsi"/>
          <w:sz w:val="22"/>
          <w:szCs w:val="22"/>
        </w:rPr>
      </w:pPr>
      <w:r w:rsidRPr="00E6126B">
        <w:rPr>
          <w:rFonts w:asciiTheme="majorHAnsi" w:hAnsiTheme="majorHAnsi"/>
          <w:sz w:val="22"/>
          <w:szCs w:val="22"/>
        </w:rPr>
        <w:t>Each year, about 48 million people in the US (1 in 6) get sick from eating contaminated food</w:t>
      </w:r>
      <w:r>
        <w:rPr>
          <w:rFonts w:asciiTheme="majorHAnsi" w:hAnsiTheme="majorHAnsi"/>
          <w:sz w:val="22"/>
          <w:szCs w:val="22"/>
        </w:rPr>
        <w:t xml:space="preserve"> or beverages</w:t>
      </w:r>
      <w:r w:rsidRPr="00E6126B">
        <w:rPr>
          <w:rFonts w:asciiTheme="majorHAnsi" w:hAnsiTheme="majorHAnsi"/>
          <w:sz w:val="22"/>
          <w:szCs w:val="22"/>
        </w:rPr>
        <w:t xml:space="preserve">. </w:t>
      </w:r>
      <w:r>
        <w:rPr>
          <w:rFonts w:asciiTheme="majorHAnsi" w:hAnsiTheme="majorHAnsi"/>
          <w:sz w:val="22"/>
          <w:szCs w:val="22"/>
        </w:rPr>
        <w:t>The</w:t>
      </w:r>
      <w:r w:rsidRPr="00E6126B">
        <w:rPr>
          <w:rFonts w:asciiTheme="majorHAnsi" w:hAnsiTheme="majorHAnsi"/>
          <w:sz w:val="22"/>
          <w:szCs w:val="22"/>
        </w:rPr>
        <w:t xml:space="preserve"> bacteria and viruses that cause the </w:t>
      </w:r>
      <w:r>
        <w:rPr>
          <w:rFonts w:asciiTheme="majorHAnsi" w:hAnsiTheme="majorHAnsi"/>
          <w:sz w:val="22"/>
          <w:szCs w:val="22"/>
        </w:rPr>
        <w:t>greatest number of illnesses</w:t>
      </w:r>
      <w:r w:rsidRPr="00E6126B">
        <w:rPr>
          <w:rFonts w:asciiTheme="majorHAnsi" w:hAnsiTheme="majorHAnsi"/>
          <w:sz w:val="22"/>
          <w:szCs w:val="22"/>
        </w:rPr>
        <w:t xml:space="preserve"> are </w:t>
      </w:r>
      <w:r w:rsidRPr="00E6126B">
        <w:rPr>
          <w:rFonts w:asciiTheme="majorHAnsi" w:hAnsiTheme="majorHAnsi"/>
          <w:i/>
          <w:sz w:val="22"/>
          <w:szCs w:val="22"/>
        </w:rPr>
        <w:t>Salmonella, Campylobacter</w:t>
      </w:r>
      <w:r>
        <w:rPr>
          <w:rFonts w:asciiTheme="majorHAnsi" w:hAnsiTheme="majorHAnsi"/>
          <w:i/>
          <w:sz w:val="22"/>
          <w:szCs w:val="22"/>
        </w:rPr>
        <w:t>,</w:t>
      </w:r>
      <w:r w:rsidRPr="00E6126B">
        <w:rPr>
          <w:rFonts w:asciiTheme="majorHAnsi" w:hAnsiTheme="majorHAnsi"/>
          <w:i/>
          <w:sz w:val="22"/>
          <w:szCs w:val="22"/>
        </w:rPr>
        <w:t xml:space="preserve"> </w:t>
      </w:r>
      <w:r w:rsidRPr="00E12F5B">
        <w:rPr>
          <w:rFonts w:asciiTheme="majorHAnsi" w:hAnsiTheme="majorHAnsi"/>
          <w:sz w:val="22"/>
          <w:szCs w:val="22"/>
        </w:rPr>
        <w:t>and Norovirus</w:t>
      </w:r>
      <w:r w:rsidRPr="00E6126B">
        <w:rPr>
          <w:rFonts w:asciiTheme="majorHAnsi" w:hAnsiTheme="majorHAnsi"/>
          <w:i/>
          <w:sz w:val="22"/>
          <w:szCs w:val="22"/>
        </w:rPr>
        <w:t>.</w:t>
      </w:r>
      <w:r w:rsidRPr="00E6126B">
        <w:rPr>
          <w:rFonts w:asciiTheme="majorHAnsi" w:hAnsiTheme="majorHAnsi"/>
          <w:sz w:val="22"/>
          <w:szCs w:val="22"/>
        </w:rPr>
        <w:t xml:space="preserve"> One less common, but often deadly, foodborne bacteria, </w:t>
      </w:r>
      <w:r w:rsidRPr="00E6126B">
        <w:rPr>
          <w:rFonts w:asciiTheme="majorHAnsi" w:hAnsiTheme="majorHAnsi"/>
          <w:i/>
          <w:sz w:val="22"/>
          <w:szCs w:val="22"/>
        </w:rPr>
        <w:t xml:space="preserve">Listeria </w:t>
      </w:r>
      <w:proofErr w:type="spellStart"/>
      <w:r w:rsidRPr="00E6126B">
        <w:rPr>
          <w:rFonts w:asciiTheme="majorHAnsi" w:hAnsiTheme="majorHAnsi"/>
          <w:i/>
          <w:sz w:val="22"/>
          <w:szCs w:val="22"/>
        </w:rPr>
        <w:t>monocytogenes</w:t>
      </w:r>
      <w:proofErr w:type="spellEnd"/>
      <w:r w:rsidRPr="00E6126B">
        <w:rPr>
          <w:rFonts w:asciiTheme="majorHAnsi" w:hAnsiTheme="majorHAnsi"/>
          <w:sz w:val="22"/>
          <w:szCs w:val="22"/>
        </w:rPr>
        <w:t xml:space="preserve"> can be especially dangerous. The CDC estimates approximately 1,600 illnesses and 260 deaths due to </w:t>
      </w:r>
      <w:proofErr w:type="spellStart"/>
      <w:r>
        <w:rPr>
          <w:rFonts w:asciiTheme="majorHAnsi" w:hAnsiTheme="majorHAnsi"/>
          <w:sz w:val="22"/>
          <w:szCs w:val="22"/>
        </w:rPr>
        <w:t>L</w:t>
      </w:r>
      <w:r w:rsidRPr="00E6126B">
        <w:rPr>
          <w:rFonts w:asciiTheme="majorHAnsi" w:hAnsiTheme="majorHAnsi"/>
          <w:sz w:val="22"/>
          <w:szCs w:val="22"/>
        </w:rPr>
        <w:t>isteriosis</w:t>
      </w:r>
      <w:proofErr w:type="spellEnd"/>
      <w:r w:rsidRPr="00E6126B">
        <w:rPr>
          <w:rFonts w:asciiTheme="majorHAnsi" w:hAnsiTheme="majorHAnsi"/>
          <w:sz w:val="22"/>
          <w:szCs w:val="22"/>
        </w:rPr>
        <w:t xml:space="preserve"> occur annually in the US. </w:t>
      </w:r>
    </w:p>
    <w:p w14:paraId="28E3BEF5" w14:textId="77777777" w:rsidR="00486962" w:rsidRDefault="00486962" w:rsidP="00486962">
      <w:pPr>
        <w:widowControl w:val="0"/>
        <w:autoSpaceDE w:val="0"/>
        <w:autoSpaceDN w:val="0"/>
        <w:adjustRightInd w:val="0"/>
        <w:spacing w:line="360" w:lineRule="auto"/>
        <w:jc w:val="both"/>
        <w:rPr>
          <w:rFonts w:asciiTheme="majorHAnsi" w:hAnsiTheme="majorHAnsi" w:cs="Arial"/>
          <w:sz w:val="22"/>
          <w:szCs w:val="22"/>
        </w:rPr>
      </w:pPr>
    </w:p>
    <w:p w14:paraId="44219186" w14:textId="77777777" w:rsidR="00486962" w:rsidRPr="00E6126B" w:rsidRDefault="00486962" w:rsidP="00486962">
      <w:pPr>
        <w:widowControl w:val="0"/>
        <w:autoSpaceDE w:val="0"/>
        <w:autoSpaceDN w:val="0"/>
        <w:adjustRightInd w:val="0"/>
        <w:spacing w:line="360" w:lineRule="auto"/>
        <w:jc w:val="both"/>
        <w:rPr>
          <w:rFonts w:asciiTheme="majorHAnsi" w:hAnsiTheme="majorHAnsi" w:cs="Arial"/>
          <w:sz w:val="22"/>
          <w:szCs w:val="22"/>
        </w:rPr>
      </w:pPr>
      <w:r w:rsidRPr="00B4271B">
        <w:rPr>
          <w:rFonts w:asciiTheme="majorHAnsi" w:hAnsiTheme="majorHAnsi" w:cs="Arial"/>
          <w:sz w:val="22"/>
          <w:szCs w:val="22"/>
        </w:rPr>
        <w:t xml:space="preserve">With GO 40 °F OR BELOW, the Partnership for Food Safety Education aims to change these statistics by empowering consumers with the knowledge and tools to reduce the risk of </w:t>
      </w:r>
      <w:proofErr w:type="spellStart"/>
      <w:r w:rsidRPr="00B4271B">
        <w:rPr>
          <w:rFonts w:asciiTheme="majorHAnsi" w:hAnsiTheme="majorHAnsi" w:cs="Arial"/>
          <w:sz w:val="22"/>
          <w:szCs w:val="22"/>
        </w:rPr>
        <w:t>Listeriosis</w:t>
      </w:r>
      <w:proofErr w:type="spellEnd"/>
      <w:r w:rsidRPr="00B4271B">
        <w:rPr>
          <w:rFonts w:asciiTheme="majorHAnsi" w:hAnsiTheme="majorHAnsi" w:cs="Arial"/>
          <w:sz w:val="22"/>
          <w:szCs w:val="22"/>
        </w:rPr>
        <w:t xml:space="preserve"> and other foodborne infections.  </w:t>
      </w:r>
    </w:p>
    <w:p w14:paraId="56D89752" w14:textId="77777777" w:rsidR="00486962" w:rsidRDefault="00486962" w:rsidP="00486962">
      <w:pPr>
        <w:spacing w:line="360" w:lineRule="auto"/>
        <w:jc w:val="both"/>
        <w:rPr>
          <w:rFonts w:asciiTheme="majorHAnsi" w:hAnsiTheme="majorHAnsi"/>
          <w:sz w:val="22"/>
          <w:szCs w:val="22"/>
        </w:rPr>
      </w:pPr>
    </w:p>
    <w:p w14:paraId="4E32163B" w14:textId="77777777" w:rsidR="00486962" w:rsidRDefault="00486962" w:rsidP="00486962">
      <w:pPr>
        <w:spacing w:line="360" w:lineRule="auto"/>
        <w:jc w:val="both"/>
        <w:rPr>
          <w:rFonts w:asciiTheme="majorHAnsi" w:hAnsiTheme="majorHAnsi"/>
          <w:sz w:val="22"/>
          <w:szCs w:val="22"/>
        </w:rPr>
      </w:pPr>
      <w:r>
        <w:rPr>
          <w:rFonts w:asciiTheme="majorHAnsi" w:hAnsiTheme="majorHAnsi"/>
          <w:sz w:val="22"/>
          <w:szCs w:val="22"/>
        </w:rPr>
        <w:t xml:space="preserve">Almost all cases of </w:t>
      </w:r>
      <w:proofErr w:type="spellStart"/>
      <w:r>
        <w:rPr>
          <w:rFonts w:asciiTheme="majorHAnsi" w:hAnsiTheme="majorHAnsi"/>
          <w:sz w:val="22"/>
          <w:szCs w:val="22"/>
        </w:rPr>
        <w:t>L</w:t>
      </w:r>
      <w:r w:rsidRPr="00E6126B">
        <w:rPr>
          <w:rFonts w:asciiTheme="majorHAnsi" w:hAnsiTheme="majorHAnsi"/>
          <w:sz w:val="22"/>
          <w:szCs w:val="22"/>
        </w:rPr>
        <w:t>isteriosis</w:t>
      </w:r>
      <w:proofErr w:type="spellEnd"/>
      <w:r w:rsidRPr="00E6126B">
        <w:rPr>
          <w:rFonts w:asciiTheme="majorHAnsi" w:hAnsiTheme="majorHAnsi"/>
          <w:sz w:val="22"/>
          <w:szCs w:val="22"/>
        </w:rPr>
        <w:t xml:space="preserve"> occur among pregnant women, older adults (ages 65 and over) and people with immune-compromising conditions. </w:t>
      </w:r>
      <w:proofErr w:type="spellStart"/>
      <w:r w:rsidRPr="00E6126B">
        <w:rPr>
          <w:rFonts w:asciiTheme="majorHAnsi" w:hAnsiTheme="majorHAnsi"/>
          <w:sz w:val="22"/>
          <w:szCs w:val="22"/>
        </w:rPr>
        <w:t>Listeriosis</w:t>
      </w:r>
      <w:proofErr w:type="spellEnd"/>
      <w:r w:rsidRPr="00E6126B">
        <w:rPr>
          <w:rFonts w:asciiTheme="majorHAnsi" w:hAnsiTheme="majorHAnsi"/>
          <w:sz w:val="22"/>
          <w:szCs w:val="22"/>
        </w:rPr>
        <w:t xml:space="preserve"> can pass from pregnant women to their fetuses and newborns, which can lead to miscarriages, stillbirths and even newborn deaths. </w:t>
      </w:r>
      <w:r>
        <w:rPr>
          <w:rFonts w:asciiTheme="majorHAnsi" w:hAnsiTheme="majorHAnsi"/>
          <w:sz w:val="22"/>
          <w:szCs w:val="22"/>
        </w:rPr>
        <w:t xml:space="preserve">A pregnant woman is 10 times more likely to contract </w:t>
      </w:r>
      <w:proofErr w:type="spellStart"/>
      <w:r>
        <w:rPr>
          <w:rFonts w:asciiTheme="majorHAnsi" w:hAnsiTheme="majorHAnsi"/>
          <w:sz w:val="22"/>
          <w:szCs w:val="22"/>
        </w:rPr>
        <w:t>Listeriosis</w:t>
      </w:r>
      <w:proofErr w:type="spellEnd"/>
      <w:r>
        <w:rPr>
          <w:rFonts w:asciiTheme="majorHAnsi" w:hAnsiTheme="majorHAnsi"/>
          <w:sz w:val="22"/>
          <w:szCs w:val="22"/>
        </w:rPr>
        <w:t xml:space="preserve"> than is another healthy adult while a pregnant Hispanic woman is 24 times more likely to contract </w:t>
      </w:r>
      <w:proofErr w:type="spellStart"/>
      <w:r>
        <w:rPr>
          <w:rFonts w:asciiTheme="majorHAnsi" w:hAnsiTheme="majorHAnsi"/>
          <w:sz w:val="22"/>
          <w:szCs w:val="22"/>
        </w:rPr>
        <w:t>Listeriosis</w:t>
      </w:r>
      <w:proofErr w:type="spellEnd"/>
      <w:r>
        <w:rPr>
          <w:rFonts w:asciiTheme="majorHAnsi" w:hAnsiTheme="majorHAnsi"/>
          <w:sz w:val="22"/>
          <w:szCs w:val="22"/>
        </w:rPr>
        <w:t xml:space="preserve"> – in part due to soft cheeses often found in her diet. </w:t>
      </w:r>
    </w:p>
    <w:p w14:paraId="728BAF6B" w14:textId="77777777" w:rsidR="00486962" w:rsidRDefault="00486962" w:rsidP="00486962">
      <w:pPr>
        <w:spacing w:line="360" w:lineRule="auto"/>
        <w:jc w:val="both"/>
        <w:rPr>
          <w:rFonts w:asciiTheme="majorHAnsi" w:hAnsiTheme="majorHAnsi"/>
          <w:sz w:val="22"/>
          <w:szCs w:val="22"/>
        </w:rPr>
      </w:pPr>
    </w:p>
    <w:p w14:paraId="73D5A1D7" w14:textId="77777777" w:rsidR="00486962" w:rsidRPr="00E6126B" w:rsidRDefault="00486962" w:rsidP="00486962">
      <w:pPr>
        <w:spacing w:line="360" w:lineRule="auto"/>
        <w:jc w:val="both"/>
        <w:rPr>
          <w:rFonts w:asciiTheme="majorHAnsi" w:hAnsiTheme="majorHAnsi"/>
          <w:sz w:val="22"/>
          <w:szCs w:val="22"/>
        </w:rPr>
      </w:pPr>
      <w:r w:rsidRPr="00E6126B">
        <w:rPr>
          <w:rFonts w:asciiTheme="majorHAnsi" w:hAnsiTheme="majorHAnsi"/>
          <w:sz w:val="22"/>
          <w:szCs w:val="22"/>
        </w:rPr>
        <w:lastRenderedPageBreak/>
        <w:t xml:space="preserve">Older adults are also highly susceptible to </w:t>
      </w:r>
      <w:proofErr w:type="spellStart"/>
      <w:r>
        <w:rPr>
          <w:rFonts w:asciiTheme="majorHAnsi" w:hAnsiTheme="majorHAnsi"/>
          <w:sz w:val="22"/>
          <w:szCs w:val="22"/>
        </w:rPr>
        <w:t>Listeriosis</w:t>
      </w:r>
      <w:proofErr w:type="spellEnd"/>
      <w:r>
        <w:rPr>
          <w:rFonts w:asciiTheme="majorHAnsi" w:hAnsiTheme="majorHAnsi"/>
          <w:sz w:val="22"/>
          <w:szCs w:val="22"/>
        </w:rPr>
        <w:t xml:space="preserve"> and other</w:t>
      </w:r>
      <w:r w:rsidRPr="00E6126B">
        <w:rPr>
          <w:rFonts w:asciiTheme="majorHAnsi" w:hAnsiTheme="majorHAnsi"/>
          <w:sz w:val="22"/>
          <w:szCs w:val="22"/>
        </w:rPr>
        <w:t xml:space="preserve"> foodborne</w:t>
      </w:r>
      <w:r>
        <w:rPr>
          <w:rFonts w:asciiTheme="majorHAnsi" w:hAnsiTheme="majorHAnsi"/>
          <w:sz w:val="22"/>
          <w:szCs w:val="22"/>
        </w:rPr>
        <w:t xml:space="preserve"> illnesses. </w:t>
      </w:r>
      <w:r w:rsidRPr="0002183B">
        <w:rPr>
          <w:rFonts w:asciiTheme="majorHAnsi" w:hAnsiTheme="majorHAnsi"/>
          <w:i/>
          <w:sz w:val="22"/>
          <w:szCs w:val="22"/>
        </w:rPr>
        <w:t>Listeria</w:t>
      </w:r>
      <w:r w:rsidRPr="00E6126B">
        <w:rPr>
          <w:rFonts w:asciiTheme="majorHAnsi" w:hAnsiTheme="majorHAnsi"/>
          <w:sz w:val="22"/>
          <w:szCs w:val="22"/>
        </w:rPr>
        <w:t xml:space="preserve"> can spread through the bloodstream to cause meningitis, and often kills. The older </w:t>
      </w:r>
      <w:r>
        <w:rPr>
          <w:rFonts w:asciiTheme="majorHAnsi" w:hAnsiTheme="majorHAnsi"/>
          <w:sz w:val="22"/>
          <w:szCs w:val="22"/>
        </w:rPr>
        <w:t xml:space="preserve">you are, the greater the risk. An older adult is 4 times more likely to contract </w:t>
      </w:r>
      <w:proofErr w:type="spellStart"/>
      <w:r>
        <w:rPr>
          <w:rFonts w:asciiTheme="majorHAnsi" w:hAnsiTheme="majorHAnsi"/>
          <w:sz w:val="22"/>
          <w:szCs w:val="22"/>
        </w:rPr>
        <w:t>Listeriosis</w:t>
      </w:r>
      <w:proofErr w:type="spellEnd"/>
      <w:r>
        <w:rPr>
          <w:rFonts w:asciiTheme="majorHAnsi" w:hAnsiTheme="majorHAnsi"/>
          <w:sz w:val="22"/>
          <w:szCs w:val="22"/>
        </w:rPr>
        <w:t xml:space="preserve"> than is another healthy adult. </w:t>
      </w:r>
    </w:p>
    <w:p w14:paraId="65AEAC9D" w14:textId="77777777" w:rsidR="00486962" w:rsidRPr="00E6126B" w:rsidRDefault="00486962" w:rsidP="00486962">
      <w:pPr>
        <w:spacing w:line="360" w:lineRule="auto"/>
        <w:jc w:val="both"/>
        <w:rPr>
          <w:rFonts w:asciiTheme="majorHAnsi" w:hAnsiTheme="majorHAnsi"/>
          <w:sz w:val="22"/>
          <w:szCs w:val="22"/>
        </w:rPr>
      </w:pPr>
    </w:p>
    <w:p w14:paraId="7920F872" w14:textId="77777777" w:rsidR="00486962" w:rsidRDefault="00486962" w:rsidP="00486962">
      <w:pPr>
        <w:spacing w:line="360" w:lineRule="auto"/>
        <w:rPr>
          <w:rFonts w:asciiTheme="majorHAnsi" w:hAnsiTheme="majorHAnsi"/>
          <w:sz w:val="22"/>
          <w:szCs w:val="22"/>
        </w:rPr>
      </w:pPr>
      <w:r w:rsidRPr="0037664E">
        <w:rPr>
          <w:rFonts w:asciiTheme="majorHAnsi" w:hAnsiTheme="majorHAnsi" w:cs="Times New Roman"/>
          <w:sz w:val="22"/>
          <w:szCs w:val="22"/>
        </w:rPr>
        <w:t xml:space="preserve">Simple solutions like making sure </w:t>
      </w:r>
      <w:r>
        <w:rPr>
          <w:rFonts w:asciiTheme="majorHAnsi" w:hAnsiTheme="majorHAnsi" w:cs="Times New Roman"/>
          <w:sz w:val="22"/>
          <w:szCs w:val="22"/>
        </w:rPr>
        <w:t xml:space="preserve">a home </w:t>
      </w:r>
      <w:r w:rsidRPr="0037664E">
        <w:rPr>
          <w:rFonts w:asciiTheme="majorHAnsi" w:hAnsiTheme="majorHAnsi" w:cs="Times New Roman"/>
          <w:sz w:val="22"/>
          <w:szCs w:val="22"/>
        </w:rPr>
        <w:t>refrigerator is set at the right temperature c</w:t>
      </w:r>
      <w:r>
        <w:rPr>
          <w:rFonts w:asciiTheme="majorHAnsi" w:hAnsiTheme="majorHAnsi" w:cs="Times New Roman"/>
          <w:sz w:val="22"/>
          <w:szCs w:val="22"/>
        </w:rPr>
        <w:t>an</w:t>
      </w:r>
      <w:r w:rsidRPr="0037664E">
        <w:rPr>
          <w:rFonts w:asciiTheme="majorHAnsi" w:hAnsiTheme="majorHAnsi" w:cs="Times New Roman"/>
          <w:sz w:val="22"/>
          <w:szCs w:val="22"/>
        </w:rPr>
        <w:t xml:space="preserve"> make </w:t>
      </w:r>
      <w:r>
        <w:rPr>
          <w:rFonts w:asciiTheme="majorHAnsi" w:hAnsiTheme="majorHAnsi" w:cs="Times New Roman"/>
          <w:sz w:val="22"/>
          <w:szCs w:val="22"/>
        </w:rPr>
        <w:t xml:space="preserve">a big difference. </w:t>
      </w:r>
      <w:r w:rsidRPr="0037664E">
        <w:rPr>
          <w:rFonts w:asciiTheme="majorHAnsi" w:hAnsiTheme="majorHAnsi" w:cs="Times New Roman"/>
          <w:sz w:val="22"/>
          <w:szCs w:val="22"/>
        </w:rPr>
        <w:t xml:space="preserve"> </w:t>
      </w:r>
      <w:r>
        <w:rPr>
          <w:rFonts w:asciiTheme="majorHAnsi" w:hAnsiTheme="majorHAnsi" w:cs="Times New Roman"/>
          <w:sz w:val="22"/>
          <w:szCs w:val="22"/>
        </w:rPr>
        <w:t xml:space="preserve">A risk assessment developed by the </w:t>
      </w:r>
      <w:r w:rsidRPr="0037664E">
        <w:rPr>
          <w:rFonts w:asciiTheme="majorHAnsi" w:hAnsiTheme="majorHAnsi" w:cs="Times New Roman"/>
          <w:sz w:val="22"/>
          <w:szCs w:val="22"/>
        </w:rPr>
        <w:t>US Food and Drug Administration and the US</w:t>
      </w:r>
      <w:r>
        <w:rPr>
          <w:rFonts w:asciiTheme="majorHAnsi" w:hAnsiTheme="majorHAnsi" w:cs="Times New Roman"/>
          <w:sz w:val="22"/>
          <w:szCs w:val="22"/>
        </w:rPr>
        <w:t xml:space="preserve"> </w:t>
      </w:r>
      <w:r w:rsidRPr="0037664E">
        <w:rPr>
          <w:rFonts w:asciiTheme="majorHAnsi" w:hAnsiTheme="majorHAnsi" w:cs="Times New Roman"/>
          <w:sz w:val="22"/>
          <w:szCs w:val="22"/>
        </w:rPr>
        <w:t>D</w:t>
      </w:r>
      <w:r>
        <w:rPr>
          <w:rFonts w:asciiTheme="majorHAnsi" w:hAnsiTheme="majorHAnsi" w:cs="Times New Roman"/>
          <w:sz w:val="22"/>
          <w:szCs w:val="22"/>
        </w:rPr>
        <w:t>epartment of Agriculture</w:t>
      </w:r>
      <w:r w:rsidRPr="0037664E">
        <w:rPr>
          <w:rFonts w:asciiTheme="majorHAnsi" w:hAnsiTheme="majorHAnsi"/>
          <w:sz w:val="22"/>
          <w:szCs w:val="22"/>
        </w:rPr>
        <w:t xml:space="preserve"> found that the predicted number of cases of </w:t>
      </w:r>
      <w:proofErr w:type="spellStart"/>
      <w:r>
        <w:rPr>
          <w:rFonts w:asciiTheme="majorHAnsi" w:hAnsiTheme="majorHAnsi"/>
          <w:sz w:val="22"/>
          <w:szCs w:val="22"/>
        </w:rPr>
        <w:t>L</w:t>
      </w:r>
      <w:r w:rsidRPr="0037664E">
        <w:rPr>
          <w:rFonts w:asciiTheme="majorHAnsi" w:hAnsiTheme="majorHAnsi"/>
          <w:sz w:val="22"/>
          <w:szCs w:val="22"/>
        </w:rPr>
        <w:t>isteriosis</w:t>
      </w:r>
      <w:proofErr w:type="spellEnd"/>
      <w:r w:rsidRPr="0037664E">
        <w:rPr>
          <w:rFonts w:asciiTheme="majorHAnsi" w:hAnsiTheme="majorHAnsi"/>
          <w:sz w:val="22"/>
          <w:szCs w:val="22"/>
        </w:rPr>
        <w:t xml:space="preserve"> would be reduced by more than 70% if all home refrigerator temperatures did not exceed 41</w:t>
      </w:r>
      <w:r>
        <w:rPr>
          <w:rFonts w:asciiTheme="majorHAnsi" w:hAnsiTheme="majorHAnsi"/>
          <w:sz w:val="22"/>
          <w:szCs w:val="22"/>
        </w:rPr>
        <w:t xml:space="preserve"> </w:t>
      </w:r>
      <w:r w:rsidRPr="0037664E">
        <w:rPr>
          <w:rFonts w:asciiTheme="majorHAnsi" w:hAnsiTheme="majorHAnsi"/>
          <w:sz w:val="22"/>
          <w:szCs w:val="22"/>
        </w:rPr>
        <w:t xml:space="preserve">°F. </w:t>
      </w:r>
      <w:r>
        <w:rPr>
          <w:rFonts w:asciiTheme="majorHAnsi" w:hAnsiTheme="majorHAnsi"/>
          <w:sz w:val="22"/>
          <w:szCs w:val="22"/>
        </w:rPr>
        <w:t xml:space="preserve"> </w:t>
      </w:r>
    </w:p>
    <w:p w14:paraId="00E81F76" w14:textId="77777777" w:rsidR="00486962" w:rsidRDefault="00486962" w:rsidP="00486962">
      <w:pPr>
        <w:spacing w:line="360" w:lineRule="auto"/>
        <w:rPr>
          <w:rFonts w:asciiTheme="majorHAnsi" w:hAnsiTheme="majorHAnsi"/>
          <w:sz w:val="22"/>
          <w:szCs w:val="22"/>
        </w:rPr>
      </w:pPr>
    </w:p>
    <w:p w14:paraId="640B90A9" w14:textId="77777777" w:rsidR="00486962" w:rsidRDefault="00486962" w:rsidP="00486962">
      <w:pPr>
        <w:spacing w:line="360" w:lineRule="auto"/>
        <w:rPr>
          <w:rFonts w:asciiTheme="majorHAnsi" w:hAnsiTheme="majorHAnsi"/>
          <w:sz w:val="22"/>
          <w:szCs w:val="22"/>
        </w:rPr>
      </w:pPr>
      <w:r w:rsidRPr="00486962">
        <w:rPr>
          <w:rFonts w:asciiTheme="majorHAnsi" w:hAnsiTheme="majorHAnsi"/>
          <w:sz w:val="22"/>
          <w:szCs w:val="22"/>
        </w:rPr>
        <w:t xml:space="preserve">“A refrigerator at 40 °F or below is one of the most effective ways to reduce the risk of foodborne illness,” said Hilary </w:t>
      </w:r>
      <w:proofErr w:type="spellStart"/>
      <w:r w:rsidRPr="00486962">
        <w:rPr>
          <w:rFonts w:asciiTheme="majorHAnsi" w:hAnsiTheme="majorHAnsi"/>
          <w:sz w:val="22"/>
          <w:szCs w:val="22"/>
        </w:rPr>
        <w:t>Thesmar</w:t>
      </w:r>
      <w:proofErr w:type="spellEnd"/>
      <w:r w:rsidRPr="00486962">
        <w:rPr>
          <w:rFonts w:asciiTheme="majorHAnsi" w:hAnsiTheme="majorHAnsi"/>
          <w:sz w:val="22"/>
          <w:szCs w:val="22"/>
        </w:rPr>
        <w:t>, Vice President of Food Safety Programs, Food Marketing Institute. “Our member retailers have a commitment to healthy, safe food, and also to supporting their customers with the information they need to improve food safety at home.”</w:t>
      </w:r>
      <w:r>
        <w:rPr>
          <w:rFonts w:asciiTheme="majorHAnsi" w:hAnsiTheme="majorHAnsi"/>
          <w:sz w:val="22"/>
          <w:szCs w:val="22"/>
        </w:rPr>
        <w:t xml:space="preserve">  </w:t>
      </w:r>
    </w:p>
    <w:p w14:paraId="2AB99656" w14:textId="77777777" w:rsidR="00486962" w:rsidRDefault="00486962" w:rsidP="00486962">
      <w:pPr>
        <w:spacing w:line="360" w:lineRule="auto"/>
        <w:rPr>
          <w:rFonts w:asciiTheme="majorHAnsi" w:hAnsiTheme="majorHAnsi"/>
          <w:sz w:val="22"/>
          <w:szCs w:val="22"/>
        </w:rPr>
      </w:pPr>
    </w:p>
    <w:p w14:paraId="2CC9389C" w14:textId="77777777" w:rsidR="00486962" w:rsidRDefault="00486962" w:rsidP="00486962">
      <w:pPr>
        <w:spacing w:line="360" w:lineRule="auto"/>
        <w:rPr>
          <w:rFonts w:asciiTheme="majorHAnsi" w:hAnsiTheme="majorHAnsi"/>
          <w:sz w:val="22"/>
          <w:szCs w:val="22"/>
        </w:rPr>
      </w:pPr>
      <w:r>
        <w:rPr>
          <w:rFonts w:asciiTheme="majorHAnsi" w:hAnsiTheme="majorHAnsi"/>
          <w:sz w:val="22"/>
          <w:szCs w:val="22"/>
        </w:rPr>
        <w:t>The only</w:t>
      </w:r>
      <w:r w:rsidRPr="0037664E">
        <w:rPr>
          <w:rFonts w:asciiTheme="majorHAnsi" w:hAnsiTheme="majorHAnsi" w:cs="Times New Roman"/>
          <w:sz w:val="22"/>
          <w:szCs w:val="22"/>
        </w:rPr>
        <w:t xml:space="preserve"> way to </w:t>
      </w:r>
      <w:r>
        <w:rPr>
          <w:rFonts w:asciiTheme="majorHAnsi" w:hAnsiTheme="majorHAnsi" w:cs="Times New Roman"/>
          <w:sz w:val="22"/>
          <w:szCs w:val="22"/>
        </w:rPr>
        <w:t>be</w:t>
      </w:r>
      <w:r w:rsidRPr="0037664E">
        <w:rPr>
          <w:rFonts w:asciiTheme="majorHAnsi" w:hAnsiTheme="majorHAnsi" w:cs="Times New Roman"/>
          <w:sz w:val="22"/>
          <w:szCs w:val="22"/>
        </w:rPr>
        <w:t xml:space="preserve"> sure the </w:t>
      </w:r>
      <w:r>
        <w:rPr>
          <w:rFonts w:asciiTheme="majorHAnsi" w:hAnsiTheme="majorHAnsi" w:cs="Times New Roman"/>
          <w:sz w:val="22"/>
          <w:szCs w:val="22"/>
        </w:rPr>
        <w:t xml:space="preserve">home </w:t>
      </w:r>
      <w:r w:rsidRPr="0037664E">
        <w:rPr>
          <w:rFonts w:asciiTheme="majorHAnsi" w:hAnsiTheme="majorHAnsi" w:cs="Times New Roman"/>
          <w:sz w:val="22"/>
          <w:szCs w:val="22"/>
        </w:rPr>
        <w:t xml:space="preserve">refrigerator is </w:t>
      </w:r>
      <w:r>
        <w:rPr>
          <w:rFonts w:asciiTheme="majorHAnsi" w:hAnsiTheme="majorHAnsi" w:cs="Times New Roman"/>
          <w:sz w:val="22"/>
          <w:szCs w:val="22"/>
        </w:rPr>
        <w:t xml:space="preserve">at or below </w:t>
      </w:r>
      <w:r w:rsidRPr="0037664E">
        <w:rPr>
          <w:rFonts w:asciiTheme="majorHAnsi" w:hAnsiTheme="majorHAnsi" w:cs="Times New Roman"/>
          <w:sz w:val="22"/>
          <w:szCs w:val="22"/>
        </w:rPr>
        <w:t>the recommended temperature of 40</w:t>
      </w:r>
      <w:r>
        <w:rPr>
          <w:rFonts w:asciiTheme="majorHAnsi" w:hAnsiTheme="majorHAnsi" w:cs="Times New Roman"/>
          <w:sz w:val="22"/>
          <w:szCs w:val="22"/>
        </w:rPr>
        <w:t xml:space="preserve"> </w:t>
      </w:r>
      <w:r w:rsidRPr="0037664E">
        <w:rPr>
          <w:rFonts w:asciiTheme="majorHAnsi" w:hAnsiTheme="majorHAnsi" w:cs="Times New Roman"/>
          <w:sz w:val="22"/>
          <w:szCs w:val="22"/>
        </w:rPr>
        <w:t xml:space="preserve">°F is to </w:t>
      </w:r>
      <w:r>
        <w:rPr>
          <w:rFonts w:asciiTheme="majorHAnsi" w:hAnsiTheme="majorHAnsi" w:cs="Times New Roman"/>
          <w:sz w:val="22"/>
          <w:szCs w:val="22"/>
        </w:rPr>
        <w:t xml:space="preserve">measure the temperature </w:t>
      </w:r>
      <w:r w:rsidRPr="0037664E">
        <w:rPr>
          <w:rFonts w:asciiTheme="majorHAnsi" w:hAnsiTheme="majorHAnsi" w:cs="Times New Roman"/>
          <w:sz w:val="22"/>
          <w:szCs w:val="22"/>
        </w:rPr>
        <w:t xml:space="preserve">with a refrigerator thermometer. This type of thermometer is usually a separate tool that stays in the refrigerator and displays the actual temperature. </w:t>
      </w:r>
    </w:p>
    <w:p w14:paraId="3E8D8A92" w14:textId="77777777" w:rsidR="00486962" w:rsidRPr="003613F0" w:rsidRDefault="00486962" w:rsidP="00486962">
      <w:pPr>
        <w:spacing w:line="360" w:lineRule="auto"/>
        <w:rPr>
          <w:rFonts w:asciiTheme="majorHAnsi" w:hAnsiTheme="majorHAnsi"/>
          <w:sz w:val="22"/>
          <w:szCs w:val="22"/>
        </w:rPr>
      </w:pPr>
    </w:p>
    <w:p w14:paraId="5709CAF8" w14:textId="77777777" w:rsidR="00486962" w:rsidRPr="00E6126B" w:rsidRDefault="00486962" w:rsidP="00486962">
      <w:pPr>
        <w:widowControl w:val="0"/>
        <w:autoSpaceDE w:val="0"/>
        <w:autoSpaceDN w:val="0"/>
        <w:adjustRightInd w:val="0"/>
        <w:spacing w:line="360" w:lineRule="auto"/>
        <w:jc w:val="both"/>
        <w:rPr>
          <w:rFonts w:asciiTheme="majorHAnsi" w:hAnsiTheme="majorHAnsi" w:cs="Times New Roman"/>
          <w:sz w:val="22"/>
          <w:szCs w:val="22"/>
        </w:rPr>
      </w:pPr>
      <w:r w:rsidRPr="00E6126B">
        <w:rPr>
          <w:rFonts w:asciiTheme="majorHAnsi" w:hAnsiTheme="majorHAnsi" w:cs="Times New Roman"/>
          <w:sz w:val="22"/>
          <w:szCs w:val="22"/>
        </w:rPr>
        <w:t xml:space="preserve">In addition to </w:t>
      </w:r>
      <w:r>
        <w:rPr>
          <w:rFonts w:asciiTheme="majorHAnsi" w:hAnsiTheme="majorHAnsi" w:cs="Times New Roman"/>
          <w:sz w:val="22"/>
          <w:szCs w:val="22"/>
        </w:rPr>
        <w:t>a</w:t>
      </w:r>
      <w:r w:rsidRPr="00E6126B">
        <w:rPr>
          <w:rFonts w:asciiTheme="majorHAnsi" w:hAnsiTheme="majorHAnsi" w:cs="Times New Roman"/>
          <w:sz w:val="22"/>
          <w:szCs w:val="22"/>
        </w:rPr>
        <w:t xml:space="preserve"> refrigerator at 40</w:t>
      </w:r>
      <w:r>
        <w:rPr>
          <w:rFonts w:asciiTheme="majorHAnsi" w:hAnsiTheme="majorHAnsi" w:cs="Times New Roman"/>
          <w:sz w:val="22"/>
          <w:szCs w:val="22"/>
        </w:rPr>
        <w:t xml:space="preserve"> </w:t>
      </w:r>
      <w:r w:rsidRPr="00E6126B">
        <w:rPr>
          <w:rFonts w:asciiTheme="majorHAnsi" w:hAnsiTheme="majorHAnsi" w:cs="Times New Roman"/>
          <w:sz w:val="22"/>
          <w:szCs w:val="22"/>
        </w:rPr>
        <w:t xml:space="preserve">°F or below, the </w:t>
      </w:r>
      <w:r>
        <w:rPr>
          <w:rFonts w:asciiTheme="majorHAnsi" w:hAnsiTheme="majorHAnsi" w:cs="Times New Roman"/>
          <w:sz w:val="22"/>
          <w:szCs w:val="22"/>
        </w:rPr>
        <w:t xml:space="preserve">new </w:t>
      </w:r>
      <w:r>
        <w:rPr>
          <w:rFonts w:asciiTheme="majorHAnsi" w:hAnsiTheme="majorHAnsi"/>
          <w:sz w:val="22"/>
          <w:szCs w:val="22"/>
        </w:rPr>
        <w:t>campaign</w:t>
      </w:r>
      <w:r w:rsidRPr="00E6126B">
        <w:rPr>
          <w:rFonts w:asciiTheme="majorHAnsi" w:hAnsiTheme="majorHAnsi" w:cs="Times New Roman"/>
          <w:sz w:val="22"/>
          <w:szCs w:val="22"/>
        </w:rPr>
        <w:t xml:space="preserve"> </w:t>
      </w:r>
      <w:r>
        <w:rPr>
          <w:rFonts w:asciiTheme="majorHAnsi" w:hAnsiTheme="majorHAnsi" w:cs="Times New Roman"/>
          <w:sz w:val="22"/>
          <w:szCs w:val="22"/>
        </w:rPr>
        <w:t xml:space="preserve">supports consumers with these </w:t>
      </w:r>
      <w:r w:rsidRPr="00E6126B">
        <w:rPr>
          <w:rFonts w:asciiTheme="majorHAnsi" w:hAnsiTheme="majorHAnsi" w:cs="Times New Roman"/>
          <w:sz w:val="22"/>
          <w:szCs w:val="22"/>
        </w:rPr>
        <w:t xml:space="preserve"> </w:t>
      </w:r>
      <w:r>
        <w:rPr>
          <w:rFonts w:asciiTheme="majorHAnsi" w:hAnsiTheme="majorHAnsi" w:cs="Times New Roman"/>
          <w:sz w:val="22"/>
          <w:szCs w:val="22"/>
        </w:rPr>
        <w:t>“</w:t>
      </w:r>
      <w:r w:rsidRPr="00E6126B">
        <w:rPr>
          <w:rFonts w:asciiTheme="majorHAnsi" w:hAnsiTheme="majorHAnsi" w:cs="Times New Roman"/>
          <w:sz w:val="22"/>
          <w:szCs w:val="22"/>
        </w:rPr>
        <w:t>cool rules</w:t>
      </w:r>
      <w:r>
        <w:rPr>
          <w:rFonts w:asciiTheme="majorHAnsi" w:hAnsiTheme="majorHAnsi" w:cs="Times New Roman"/>
          <w:sz w:val="22"/>
          <w:szCs w:val="22"/>
        </w:rPr>
        <w:t>” for reducing risk of</w:t>
      </w:r>
      <w:r w:rsidRPr="00E6126B">
        <w:rPr>
          <w:rFonts w:asciiTheme="majorHAnsi" w:hAnsiTheme="majorHAnsi" w:cs="Times New Roman"/>
          <w:sz w:val="22"/>
          <w:szCs w:val="22"/>
        </w:rPr>
        <w:t xml:space="preserve"> foodborne illness</w:t>
      </w:r>
      <w:r>
        <w:rPr>
          <w:rFonts w:asciiTheme="majorHAnsi" w:hAnsiTheme="majorHAnsi" w:cs="Times New Roman"/>
          <w:sz w:val="22"/>
          <w:szCs w:val="22"/>
        </w:rPr>
        <w:t xml:space="preserve">: </w:t>
      </w:r>
    </w:p>
    <w:p w14:paraId="2DBC7452" w14:textId="77777777" w:rsidR="00486962" w:rsidRPr="00E6126B" w:rsidRDefault="00486962" w:rsidP="00486962">
      <w:pPr>
        <w:pStyle w:val="ListParagraph"/>
        <w:widowControl w:val="0"/>
        <w:numPr>
          <w:ilvl w:val="0"/>
          <w:numId w:val="2"/>
        </w:numPr>
        <w:autoSpaceDE w:val="0"/>
        <w:autoSpaceDN w:val="0"/>
        <w:adjustRightInd w:val="0"/>
        <w:spacing w:line="360" w:lineRule="auto"/>
        <w:jc w:val="both"/>
        <w:rPr>
          <w:rFonts w:asciiTheme="majorHAnsi" w:hAnsiTheme="majorHAnsi" w:cs="Times New Roman"/>
          <w:sz w:val="22"/>
          <w:szCs w:val="22"/>
        </w:rPr>
      </w:pPr>
      <w:r w:rsidRPr="00E6126B">
        <w:rPr>
          <w:rFonts w:asciiTheme="majorHAnsi" w:hAnsiTheme="majorHAnsi" w:cs="Times New Roman"/>
          <w:sz w:val="22"/>
          <w:szCs w:val="22"/>
        </w:rPr>
        <w:t xml:space="preserve">Refrigerate or freeze perishables, prepared foods and leftovers within two hours of purchase </w:t>
      </w:r>
      <w:r>
        <w:rPr>
          <w:rFonts w:asciiTheme="majorHAnsi" w:hAnsiTheme="majorHAnsi" w:cs="Times New Roman"/>
          <w:sz w:val="22"/>
          <w:szCs w:val="22"/>
        </w:rPr>
        <w:t>or</w:t>
      </w:r>
      <w:r w:rsidRPr="00E6126B">
        <w:rPr>
          <w:rFonts w:asciiTheme="majorHAnsi" w:hAnsiTheme="majorHAnsi" w:cs="Times New Roman"/>
          <w:sz w:val="22"/>
          <w:szCs w:val="22"/>
        </w:rPr>
        <w:t xml:space="preserve"> use. </w:t>
      </w:r>
    </w:p>
    <w:p w14:paraId="31C73AAB" w14:textId="77777777" w:rsidR="00486962" w:rsidRPr="00E6126B" w:rsidRDefault="00486962" w:rsidP="00486962">
      <w:pPr>
        <w:pStyle w:val="ListParagraph"/>
        <w:widowControl w:val="0"/>
        <w:numPr>
          <w:ilvl w:val="0"/>
          <w:numId w:val="2"/>
        </w:numPr>
        <w:autoSpaceDE w:val="0"/>
        <w:autoSpaceDN w:val="0"/>
        <w:adjustRightInd w:val="0"/>
        <w:spacing w:line="360" w:lineRule="auto"/>
        <w:jc w:val="both"/>
        <w:rPr>
          <w:rFonts w:asciiTheme="majorHAnsi" w:hAnsiTheme="majorHAnsi" w:cs="Times New Roman"/>
          <w:sz w:val="22"/>
          <w:szCs w:val="22"/>
        </w:rPr>
      </w:pPr>
      <w:r>
        <w:rPr>
          <w:rFonts w:asciiTheme="majorHAnsi" w:hAnsiTheme="majorHAnsi" w:cs="Times New Roman"/>
          <w:sz w:val="22"/>
          <w:szCs w:val="22"/>
        </w:rPr>
        <w:t>T</w:t>
      </w:r>
      <w:r w:rsidRPr="00E6126B">
        <w:rPr>
          <w:rFonts w:asciiTheme="majorHAnsi" w:hAnsiTheme="majorHAnsi" w:cs="Times New Roman"/>
          <w:sz w:val="22"/>
          <w:szCs w:val="22"/>
        </w:rPr>
        <w:t xml:space="preserve">haw </w:t>
      </w:r>
      <w:r>
        <w:rPr>
          <w:rFonts w:asciiTheme="majorHAnsi" w:hAnsiTheme="majorHAnsi" w:cs="Times New Roman"/>
          <w:sz w:val="22"/>
          <w:szCs w:val="22"/>
        </w:rPr>
        <w:t xml:space="preserve">and marinate </w:t>
      </w:r>
      <w:r w:rsidRPr="00E6126B">
        <w:rPr>
          <w:rFonts w:asciiTheme="majorHAnsi" w:hAnsiTheme="majorHAnsi" w:cs="Times New Roman"/>
          <w:sz w:val="22"/>
          <w:szCs w:val="22"/>
        </w:rPr>
        <w:t>food in the refrigerator</w:t>
      </w:r>
      <w:r>
        <w:rPr>
          <w:rFonts w:asciiTheme="majorHAnsi" w:hAnsiTheme="majorHAnsi" w:cs="Times New Roman"/>
          <w:sz w:val="22"/>
          <w:szCs w:val="22"/>
        </w:rPr>
        <w:t>, not on the counter</w:t>
      </w:r>
      <w:r w:rsidRPr="00E6126B">
        <w:rPr>
          <w:rFonts w:asciiTheme="majorHAnsi" w:hAnsiTheme="majorHAnsi" w:cs="Times New Roman"/>
          <w:sz w:val="22"/>
          <w:szCs w:val="22"/>
        </w:rPr>
        <w:t>.</w:t>
      </w:r>
    </w:p>
    <w:p w14:paraId="43227389" w14:textId="77777777" w:rsidR="00486962" w:rsidRPr="00E6126B" w:rsidRDefault="00486962" w:rsidP="00486962">
      <w:pPr>
        <w:pStyle w:val="ListParagraph"/>
        <w:widowControl w:val="0"/>
        <w:numPr>
          <w:ilvl w:val="0"/>
          <w:numId w:val="2"/>
        </w:numPr>
        <w:autoSpaceDE w:val="0"/>
        <w:autoSpaceDN w:val="0"/>
        <w:adjustRightInd w:val="0"/>
        <w:spacing w:line="360" w:lineRule="auto"/>
        <w:jc w:val="both"/>
        <w:rPr>
          <w:rFonts w:asciiTheme="majorHAnsi" w:hAnsiTheme="majorHAnsi" w:cs="Times New Roman"/>
          <w:sz w:val="22"/>
          <w:szCs w:val="22"/>
        </w:rPr>
      </w:pPr>
      <w:r w:rsidRPr="00E6126B">
        <w:rPr>
          <w:rFonts w:asciiTheme="majorHAnsi" w:hAnsiTheme="majorHAnsi" w:cs="Times New Roman"/>
          <w:sz w:val="22"/>
          <w:szCs w:val="22"/>
        </w:rPr>
        <w:t xml:space="preserve">Separate large amounts of leftovers into small, shallow containers for quicker cooling in the refrigerator. </w:t>
      </w:r>
    </w:p>
    <w:p w14:paraId="1BB71834" w14:textId="77777777" w:rsidR="00486962" w:rsidRPr="00E6126B" w:rsidRDefault="00486962" w:rsidP="00486962">
      <w:pPr>
        <w:pStyle w:val="ListParagraph"/>
        <w:widowControl w:val="0"/>
        <w:numPr>
          <w:ilvl w:val="0"/>
          <w:numId w:val="2"/>
        </w:numPr>
        <w:autoSpaceDE w:val="0"/>
        <w:autoSpaceDN w:val="0"/>
        <w:adjustRightInd w:val="0"/>
        <w:spacing w:line="360" w:lineRule="auto"/>
        <w:jc w:val="both"/>
        <w:rPr>
          <w:rFonts w:asciiTheme="majorHAnsi" w:hAnsiTheme="majorHAnsi" w:cs="Times New Roman"/>
          <w:sz w:val="22"/>
          <w:szCs w:val="22"/>
        </w:rPr>
      </w:pPr>
      <w:r w:rsidRPr="00E6126B">
        <w:rPr>
          <w:rFonts w:asciiTheme="majorHAnsi" w:hAnsiTheme="majorHAnsi" w:cs="Times New Roman"/>
          <w:sz w:val="22"/>
          <w:szCs w:val="22"/>
        </w:rPr>
        <w:t xml:space="preserve">Use or discard </w:t>
      </w:r>
      <w:r>
        <w:rPr>
          <w:rFonts w:asciiTheme="majorHAnsi" w:hAnsiTheme="majorHAnsi" w:cs="Times New Roman"/>
          <w:sz w:val="22"/>
          <w:szCs w:val="22"/>
        </w:rPr>
        <w:t>refrigerated leftovers within 3-4 days</w:t>
      </w:r>
      <w:r w:rsidRPr="00E6126B">
        <w:rPr>
          <w:rFonts w:asciiTheme="majorHAnsi" w:hAnsiTheme="majorHAnsi" w:cs="Times New Roman"/>
          <w:sz w:val="22"/>
          <w:szCs w:val="22"/>
        </w:rPr>
        <w:t xml:space="preserve">. </w:t>
      </w:r>
    </w:p>
    <w:p w14:paraId="5A2836AA" w14:textId="77777777" w:rsidR="00486962" w:rsidRPr="00E6126B" w:rsidRDefault="00486962" w:rsidP="00486962">
      <w:pPr>
        <w:pStyle w:val="ListParagraph"/>
        <w:widowControl w:val="0"/>
        <w:numPr>
          <w:ilvl w:val="0"/>
          <w:numId w:val="2"/>
        </w:numPr>
        <w:autoSpaceDE w:val="0"/>
        <w:autoSpaceDN w:val="0"/>
        <w:adjustRightInd w:val="0"/>
        <w:spacing w:line="360" w:lineRule="auto"/>
        <w:jc w:val="both"/>
        <w:rPr>
          <w:rFonts w:asciiTheme="majorHAnsi" w:hAnsiTheme="majorHAnsi" w:cs="Times New Roman"/>
          <w:sz w:val="22"/>
          <w:szCs w:val="22"/>
        </w:rPr>
      </w:pPr>
      <w:r>
        <w:rPr>
          <w:rFonts w:asciiTheme="majorHAnsi" w:hAnsiTheme="majorHAnsi" w:cs="Times New Roman"/>
          <w:sz w:val="22"/>
          <w:szCs w:val="22"/>
        </w:rPr>
        <w:t xml:space="preserve">Clean up spills in the refrigerator immediately, and regularly clean the inside walls and shelves with hot water and liquid soap. </w:t>
      </w:r>
    </w:p>
    <w:p w14:paraId="53C6054D" w14:textId="77777777" w:rsidR="00486962" w:rsidRPr="00E6126B" w:rsidRDefault="00486962" w:rsidP="00486962">
      <w:pPr>
        <w:widowControl w:val="0"/>
        <w:autoSpaceDE w:val="0"/>
        <w:autoSpaceDN w:val="0"/>
        <w:adjustRightInd w:val="0"/>
        <w:spacing w:line="360" w:lineRule="auto"/>
        <w:jc w:val="both"/>
        <w:rPr>
          <w:rFonts w:asciiTheme="majorHAnsi" w:hAnsiTheme="majorHAnsi" w:cs="Times New Roman"/>
          <w:sz w:val="22"/>
          <w:szCs w:val="22"/>
        </w:rPr>
      </w:pPr>
    </w:p>
    <w:p w14:paraId="6EC64A3D" w14:textId="77777777" w:rsidR="00486962" w:rsidRDefault="00486962" w:rsidP="00486962">
      <w:pPr>
        <w:widowControl w:val="0"/>
        <w:autoSpaceDE w:val="0"/>
        <w:autoSpaceDN w:val="0"/>
        <w:adjustRightInd w:val="0"/>
        <w:spacing w:line="360" w:lineRule="auto"/>
        <w:jc w:val="both"/>
        <w:rPr>
          <w:rFonts w:asciiTheme="majorHAnsi" w:hAnsiTheme="majorHAnsi" w:cs="Times New Roman"/>
          <w:sz w:val="22"/>
          <w:szCs w:val="22"/>
        </w:rPr>
      </w:pPr>
      <w:r>
        <w:rPr>
          <w:rFonts w:asciiTheme="majorHAnsi" w:hAnsiTheme="majorHAnsi" w:cs="Times New Roman"/>
          <w:sz w:val="22"/>
          <w:szCs w:val="22"/>
        </w:rPr>
        <w:t>To keep a food-safe home, c</w:t>
      </w:r>
      <w:r w:rsidRPr="00E6126B">
        <w:rPr>
          <w:rFonts w:asciiTheme="majorHAnsi" w:hAnsiTheme="majorHAnsi" w:cs="Times New Roman"/>
          <w:sz w:val="22"/>
          <w:szCs w:val="22"/>
        </w:rPr>
        <w:t xml:space="preserve">onsumers are urged to always </w:t>
      </w:r>
      <w:r>
        <w:rPr>
          <w:rFonts w:asciiTheme="majorHAnsi" w:hAnsiTheme="majorHAnsi" w:cs="Times New Roman"/>
          <w:sz w:val="22"/>
          <w:szCs w:val="22"/>
        </w:rPr>
        <w:t xml:space="preserve">check the steps of </w:t>
      </w:r>
      <w:r w:rsidRPr="00E6126B">
        <w:rPr>
          <w:rFonts w:asciiTheme="majorHAnsi" w:hAnsiTheme="majorHAnsi" w:cs="Times New Roman"/>
          <w:sz w:val="22"/>
          <w:szCs w:val="22"/>
        </w:rPr>
        <w:t xml:space="preserve">CLEAN, SEPARATE, COOK and CHILL </w:t>
      </w:r>
      <w:r>
        <w:rPr>
          <w:rFonts w:asciiTheme="majorHAnsi" w:hAnsiTheme="majorHAnsi" w:cs="Times New Roman"/>
          <w:sz w:val="22"/>
          <w:szCs w:val="22"/>
        </w:rPr>
        <w:t xml:space="preserve">when preparing food at home. </w:t>
      </w:r>
      <w:r w:rsidRPr="00E6126B">
        <w:rPr>
          <w:rFonts w:asciiTheme="majorHAnsi" w:hAnsiTheme="majorHAnsi" w:cs="Times New Roman"/>
          <w:sz w:val="22"/>
          <w:szCs w:val="22"/>
        </w:rPr>
        <w:t>When consumers understand the cause</w:t>
      </w:r>
      <w:r>
        <w:rPr>
          <w:rFonts w:asciiTheme="majorHAnsi" w:hAnsiTheme="majorHAnsi" w:cs="Times New Roman"/>
          <w:sz w:val="22"/>
          <w:szCs w:val="22"/>
        </w:rPr>
        <w:t>s</w:t>
      </w:r>
      <w:r w:rsidRPr="00E6126B">
        <w:rPr>
          <w:rFonts w:asciiTheme="majorHAnsi" w:hAnsiTheme="majorHAnsi" w:cs="Times New Roman"/>
          <w:sz w:val="22"/>
          <w:szCs w:val="22"/>
        </w:rPr>
        <w:t xml:space="preserve"> of foodborne illness and how to prevent it, they </w:t>
      </w:r>
      <w:r>
        <w:rPr>
          <w:rFonts w:asciiTheme="majorHAnsi" w:hAnsiTheme="majorHAnsi" w:cs="Times New Roman"/>
          <w:sz w:val="22"/>
          <w:szCs w:val="22"/>
        </w:rPr>
        <w:t xml:space="preserve">equip </w:t>
      </w:r>
      <w:r w:rsidRPr="00E6126B">
        <w:rPr>
          <w:rFonts w:asciiTheme="majorHAnsi" w:hAnsiTheme="majorHAnsi" w:cs="Times New Roman"/>
          <w:sz w:val="22"/>
          <w:szCs w:val="22"/>
        </w:rPr>
        <w:t xml:space="preserve">themselves with the right tools to </w:t>
      </w:r>
      <w:r>
        <w:rPr>
          <w:rFonts w:asciiTheme="majorHAnsi" w:hAnsiTheme="majorHAnsi" w:cs="Times New Roman"/>
          <w:sz w:val="22"/>
          <w:szCs w:val="22"/>
        </w:rPr>
        <w:t xml:space="preserve">reduce risk to themselves and their families. </w:t>
      </w:r>
      <w:r w:rsidRPr="00E6126B">
        <w:rPr>
          <w:rFonts w:asciiTheme="majorHAnsi" w:hAnsiTheme="majorHAnsi" w:cs="Times New Roman"/>
          <w:sz w:val="22"/>
          <w:szCs w:val="22"/>
        </w:rPr>
        <w:t xml:space="preserve"> </w:t>
      </w:r>
    </w:p>
    <w:p w14:paraId="481AFC3F" w14:textId="77777777" w:rsidR="00486962" w:rsidRDefault="00486962" w:rsidP="00486962">
      <w:pPr>
        <w:widowControl w:val="0"/>
        <w:autoSpaceDE w:val="0"/>
        <w:autoSpaceDN w:val="0"/>
        <w:adjustRightInd w:val="0"/>
        <w:spacing w:line="360" w:lineRule="auto"/>
        <w:jc w:val="both"/>
        <w:rPr>
          <w:rFonts w:asciiTheme="majorHAnsi" w:hAnsiTheme="majorHAnsi" w:cs="Times New Roman"/>
          <w:sz w:val="22"/>
          <w:szCs w:val="22"/>
        </w:rPr>
      </w:pPr>
    </w:p>
    <w:p w14:paraId="4E4BE0EA" w14:textId="77777777" w:rsidR="00486962" w:rsidRDefault="00486962" w:rsidP="00486962">
      <w:pPr>
        <w:widowControl w:val="0"/>
        <w:autoSpaceDE w:val="0"/>
        <w:autoSpaceDN w:val="0"/>
        <w:adjustRightInd w:val="0"/>
        <w:spacing w:line="360" w:lineRule="auto"/>
        <w:jc w:val="both"/>
        <w:rPr>
          <w:rFonts w:asciiTheme="majorHAnsi" w:hAnsiTheme="majorHAnsi" w:cs="Times New Roman"/>
          <w:sz w:val="22"/>
          <w:szCs w:val="22"/>
        </w:rPr>
      </w:pPr>
      <w:r w:rsidRPr="00554EBE">
        <w:rPr>
          <w:rFonts w:asciiTheme="majorHAnsi" w:hAnsiTheme="majorHAnsi" w:cs="Times New Roman"/>
          <w:sz w:val="22"/>
          <w:szCs w:val="22"/>
        </w:rPr>
        <w:t>GO 40 °F OR BELOW</w:t>
      </w:r>
      <w:r>
        <w:rPr>
          <w:rFonts w:asciiTheme="majorHAnsi" w:hAnsiTheme="majorHAnsi" w:cs="Times New Roman"/>
          <w:sz w:val="22"/>
          <w:szCs w:val="22"/>
        </w:rPr>
        <w:t xml:space="preserve"> was developed with grant support from the Food Marketing Institute Foundation. </w:t>
      </w:r>
      <w:r w:rsidRPr="00850D2A">
        <w:rPr>
          <w:rFonts w:asciiTheme="majorHAnsi" w:hAnsiTheme="majorHAnsi" w:cs="Times New Roman"/>
          <w:sz w:val="22"/>
          <w:szCs w:val="22"/>
        </w:rPr>
        <w:t xml:space="preserve">To help support the role of food retailing, the FMI Foundation focuses on research and education in the areas of food </w:t>
      </w:r>
      <w:r>
        <w:rPr>
          <w:rFonts w:asciiTheme="majorHAnsi" w:hAnsiTheme="majorHAnsi" w:cs="Times New Roman"/>
          <w:sz w:val="22"/>
          <w:szCs w:val="22"/>
        </w:rPr>
        <w:t xml:space="preserve">safety, nutrition and health. Additional support for the Partnership is provided by Cargill, Inc., Grocery </w:t>
      </w:r>
      <w:r>
        <w:rPr>
          <w:rFonts w:asciiTheme="majorHAnsi" w:hAnsiTheme="majorHAnsi" w:cs="Times New Roman"/>
          <w:sz w:val="22"/>
          <w:szCs w:val="22"/>
        </w:rPr>
        <w:lastRenderedPageBreak/>
        <w:t xml:space="preserve">Manufacturers Association, NSF International, and the Produce Marketing Association. </w:t>
      </w:r>
    </w:p>
    <w:p w14:paraId="50005DA7" w14:textId="77777777" w:rsidR="00486962" w:rsidRDefault="00486962" w:rsidP="00486962">
      <w:pPr>
        <w:widowControl w:val="0"/>
        <w:autoSpaceDE w:val="0"/>
        <w:autoSpaceDN w:val="0"/>
        <w:adjustRightInd w:val="0"/>
        <w:spacing w:line="360" w:lineRule="auto"/>
        <w:jc w:val="both"/>
        <w:rPr>
          <w:rFonts w:asciiTheme="majorHAnsi" w:hAnsiTheme="majorHAnsi" w:cs="Times New Roman"/>
          <w:sz w:val="22"/>
          <w:szCs w:val="22"/>
        </w:rPr>
      </w:pPr>
    </w:p>
    <w:p w14:paraId="3915B80B" w14:textId="77777777" w:rsidR="00486962" w:rsidRDefault="00486962" w:rsidP="00486962">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 xml:space="preserve">To learn more about how you can protect your family and friends from foodborne illness, and to download a </w:t>
      </w:r>
      <w:r w:rsidRPr="00850D2A">
        <w:rPr>
          <w:rFonts w:asciiTheme="majorHAnsi" w:hAnsiTheme="majorHAnsi"/>
          <w:sz w:val="22"/>
          <w:szCs w:val="22"/>
        </w:rPr>
        <w:t>GO 40 °F OR BELOW</w:t>
      </w:r>
      <w:r>
        <w:rPr>
          <w:rFonts w:asciiTheme="majorHAnsi" w:hAnsiTheme="majorHAnsi"/>
          <w:sz w:val="22"/>
          <w:szCs w:val="22"/>
        </w:rPr>
        <w:t xml:space="preserve"> brochure, visit </w:t>
      </w:r>
      <w:hyperlink r:id="rId9" w:history="1">
        <w:r w:rsidRPr="00AB5115">
          <w:rPr>
            <w:rStyle w:val="Hyperlink"/>
            <w:rFonts w:asciiTheme="majorHAnsi" w:hAnsiTheme="majorHAnsi"/>
            <w:sz w:val="22"/>
            <w:szCs w:val="22"/>
          </w:rPr>
          <w:t>www.fightbac.org</w:t>
        </w:r>
      </w:hyperlink>
      <w:r>
        <w:rPr>
          <w:rStyle w:val="Hyperlink"/>
          <w:rFonts w:asciiTheme="majorHAnsi" w:hAnsiTheme="majorHAnsi"/>
          <w:sz w:val="22"/>
          <w:szCs w:val="22"/>
        </w:rPr>
        <w:t>.</w:t>
      </w:r>
      <w:r>
        <w:rPr>
          <w:rFonts w:asciiTheme="majorHAnsi" w:hAnsiTheme="majorHAnsi"/>
          <w:sz w:val="22"/>
          <w:szCs w:val="22"/>
        </w:rPr>
        <w:t xml:space="preserve"> </w:t>
      </w:r>
    </w:p>
    <w:p w14:paraId="114258D0" w14:textId="77777777" w:rsidR="00486962" w:rsidRDefault="00486962" w:rsidP="00486962">
      <w:pPr>
        <w:widowControl w:val="0"/>
        <w:autoSpaceDE w:val="0"/>
        <w:autoSpaceDN w:val="0"/>
        <w:adjustRightInd w:val="0"/>
        <w:spacing w:line="360" w:lineRule="auto"/>
        <w:jc w:val="center"/>
        <w:rPr>
          <w:rFonts w:asciiTheme="majorHAnsi" w:hAnsiTheme="majorHAnsi"/>
          <w:bCs/>
          <w:sz w:val="22"/>
          <w:szCs w:val="22"/>
        </w:rPr>
      </w:pPr>
    </w:p>
    <w:p w14:paraId="3955DCBC" w14:textId="77777777" w:rsidR="00486962" w:rsidRDefault="00486962" w:rsidP="00486962">
      <w:pPr>
        <w:widowControl w:val="0"/>
        <w:autoSpaceDE w:val="0"/>
        <w:autoSpaceDN w:val="0"/>
        <w:adjustRightInd w:val="0"/>
        <w:spacing w:line="360" w:lineRule="auto"/>
        <w:rPr>
          <w:rFonts w:asciiTheme="majorHAnsi" w:hAnsiTheme="majorHAnsi"/>
          <w:bCs/>
          <w:sz w:val="22"/>
          <w:szCs w:val="22"/>
        </w:rPr>
      </w:pPr>
      <w:r>
        <w:rPr>
          <w:rFonts w:asciiTheme="majorHAnsi" w:hAnsiTheme="majorHAnsi"/>
          <w:bCs/>
          <w:sz w:val="22"/>
          <w:szCs w:val="22"/>
        </w:rPr>
        <w:t>Celebrate National Food Safety Education Month with #Go40orBelow @</w:t>
      </w:r>
      <w:proofErr w:type="spellStart"/>
      <w:r w:rsidRPr="00250024">
        <w:rPr>
          <w:rFonts w:asciiTheme="majorHAnsi" w:hAnsiTheme="majorHAnsi"/>
          <w:bCs/>
          <w:sz w:val="22"/>
          <w:szCs w:val="22"/>
        </w:rPr>
        <w:t>Fight_BAC</w:t>
      </w:r>
      <w:proofErr w:type="spellEnd"/>
      <w:r>
        <w:rPr>
          <w:rFonts w:asciiTheme="majorHAnsi" w:hAnsiTheme="majorHAnsi"/>
          <w:bCs/>
          <w:sz w:val="22"/>
          <w:szCs w:val="22"/>
        </w:rPr>
        <w:t>.</w:t>
      </w:r>
    </w:p>
    <w:p w14:paraId="2E01E27A" w14:textId="77777777" w:rsidR="00486962" w:rsidRDefault="00486962" w:rsidP="00486962">
      <w:pPr>
        <w:widowControl w:val="0"/>
        <w:autoSpaceDE w:val="0"/>
        <w:autoSpaceDN w:val="0"/>
        <w:adjustRightInd w:val="0"/>
        <w:spacing w:line="360" w:lineRule="auto"/>
        <w:jc w:val="center"/>
        <w:rPr>
          <w:rFonts w:asciiTheme="majorHAnsi" w:hAnsiTheme="majorHAnsi" w:cs="Times New Roman"/>
          <w:sz w:val="22"/>
          <w:szCs w:val="22"/>
        </w:rPr>
      </w:pPr>
    </w:p>
    <w:p w14:paraId="195A356B" w14:textId="77777777" w:rsidR="00486962" w:rsidRPr="00E6126B" w:rsidRDefault="00486962" w:rsidP="00486962">
      <w:pPr>
        <w:widowControl w:val="0"/>
        <w:autoSpaceDE w:val="0"/>
        <w:autoSpaceDN w:val="0"/>
        <w:adjustRightInd w:val="0"/>
        <w:spacing w:line="360" w:lineRule="auto"/>
        <w:jc w:val="center"/>
        <w:rPr>
          <w:rFonts w:asciiTheme="majorHAnsi" w:hAnsiTheme="majorHAnsi" w:cs="Times New Roman"/>
          <w:sz w:val="22"/>
          <w:szCs w:val="22"/>
        </w:rPr>
      </w:pPr>
      <w:r>
        <w:rPr>
          <w:rFonts w:asciiTheme="majorHAnsi" w:hAnsiTheme="majorHAnsi" w:cs="Times New Roman"/>
          <w:sz w:val="22"/>
          <w:szCs w:val="22"/>
        </w:rPr>
        <w:t>###</w:t>
      </w:r>
    </w:p>
    <w:p w14:paraId="34C00E35" w14:textId="77777777" w:rsidR="00486962" w:rsidRPr="00E6126B" w:rsidRDefault="00486962" w:rsidP="00486962">
      <w:pPr>
        <w:pStyle w:val="Default"/>
        <w:spacing w:line="360" w:lineRule="auto"/>
        <w:jc w:val="both"/>
        <w:rPr>
          <w:rFonts w:asciiTheme="majorHAnsi" w:hAnsiTheme="majorHAnsi"/>
          <w:sz w:val="22"/>
          <w:szCs w:val="22"/>
        </w:rPr>
      </w:pPr>
    </w:p>
    <w:p w14:paraId="46EDD3E8" w14:textId="77777777" w:rsidR="00486962" w:rsidRPr="00E6126B" w:rsidRDefault="00486962" w:rsidP="00486962">
      <w:pPr>
        <w:spacing w:line="360" w:lineRule="auto"/>
        <w:jc w:val="both"/>
        <w:rPr>
          <w:rFonts w:asciiTheme="majorHAnsi" w:hAnsiTheme="majorHAnsi"/>
          <w:b/>
          <w:bCs/>
          <w:sz w:val="22"/>
          <w:szCs w:val="22"/>
        </w:rPr>
      </w:pPr>
      <w:r w:rsidRPr="00E6126B">
        <w:rPr>
          <w:rFonts w:asciiTheme="majorHAnsi" w:hAnsiTheme="majorHAnsi"/>
          <w:b/>
          <w:bCs/>
          <w:sz w:val="22"/>
          <w:szCs w:val="22"/>
        </w:rPr>
        <w:t>About the Partnership for Food Safety Education</w:t>
      </w:r>
    </w:p>
    <w:p w14:paraId="2CE73E27" w14:textId="77777777" w:rsidR="00486962" w:rsidRPr="00E6126B" w:rsidRDefault="00486962" w:rsidP="00486962">
      <w:pPr>
        <w:spacing w:line="360" w:lineRule="auto"/>
        <w:jc w:val="both"/>
        <w:rPr>
          <w:rFonts w:asciiTheme="majorHAnsi" w:hAnsiTheme="majorHAnsi"/>
          <w:bCs/>
          <w:sz w:val="22"/>
          <w:szCs w:val="22"/>
        </w:rPr>
      </w:pPr>
      <w:r w:rsidRPr="00E6126B">
        <w:rPr>
          <w:rFonts w:asciiTheme="majorHAnsi" w:hAnsiTheme="majorHAnsi"/>
          <w:bCs/>
          <w:sz w:val="22"/>
          <w:szCs w:val="22"/>
        </w:rPr>
        <w:t>The Partnership for Food Safety Education</w:t>
      </w:r>
      <w:r>
        <w:rPr>
          <w:rFonts w:asciiTheme="majorHAnsi" w:hAnsiTheme="majorHAnsi"/>
          <w:bCs/>
          <w:sz w:val="22"/>
          <w:szCs w:val="22"/>
        </w:rPr>
        <w:t xml:space="preserve"> </w:t>
      </w:r>
      <w:r w:rsidRPr="00C917C4">
        <w:rPr>
          <w:rFonts w:asciiTheme="majorHAnsi" w:hAnsiTheme="majorHAnsi"/>
          <w:bCs/>
          <w:sz w:val="22"/>
          <w:szCs w:val="22"/>
        </w:rPr>
        <w:t>delivers trusted, science-based behavioral health messaging and a network of resources that support consumer in their efforts to reduce risk of foodborne infection</w:t>
      </w:r>
      <w:r>
        <w:rPr>
          <w:rFonts w:asciiTheme="majorHAnsi" w:hAnsiTheme="majorHAnsi"/>
          <w:bCs/>
          <w:sz w:val="22"/>
          <w:szCs w:val="22"/>
        </w:rPr>
        <w:t xml:space="preserve">. </w:t>
      </w:r>
      <w:r w:rsidRPr="00E6126B">
        <w:rPr>
          <w:rFonts w:asciiTheme="majorHAnsi" w:hAnsiTheme="majorHAnsi"/>
          <w:sz w:val="22"/>
          <w:szCs w:val="22"/>
        </w:rPr>
        <w:t xml:space="preserve">Founded in 1997, the nonprofit Partnership brings together public and private sectors to support health and food safety educators nationwide by making their work more visible, collaborative and effective. The Partnership works with an active network of 14,000 health and food safety educators, providing them with the tools they can use to educate all Americans on the importance of safe food handling to good health. For more information, visit </w:t>
      </w:r>
      <w:hyperlink r:id="rId10" w:history="1">
        <w:r w:rsidRPr="00E6126B">
          <w:rPr>
            <w:rStyle w:val="Hyperlink"/>
            <w:rFonts w:asciiTheme="majorHAnsi" w:hAnsiTheme="majorHAnsi"/>
            <w:sz w:val="22"/>
            <w:szCs w:val="22"/>
          </w:rPr>
          <w:t>www.fightbac.org</w:t>
        </w:r>
      </w:hyperlink>
      <w:r w:rsidRPr="00E6126B">
        <w:rPr>
          <w:rFonts w:asciiTheme="majorHAnsi" w:hAnsiTheme="majorHAnsi"/>
          <w:sz w:val="22"/>
          <w:szCs w:val="22"/>
        </w:rPr>
        <w:t xml:space="preserve"> </w:t>
      </w:r>
    </w:p>
    <w:p w14:paraId="3E4833F6" w14:textId="77777777" w:rsidR="00486962" w:rsidRPr="00E6126B" w:rsidRDefault="00486962" w:rsidP="00486962">
      <w:pPr>
        <w:widowControl w:val="0"/>
        <w:autoSpaceDE w:val="0"/>
        <w:autoSpaceDN w:val="0"/>
        <w:adjustRightInd w:val="0"/>
        <w:rPr>
          <w:rFonts w:asciiTheme="majorHAnsi" w:hAnsiTheme="majorHAnsi" w:cs="Times New Roman"/>
          <w:sz w:val="22"/>
          <w:szCs w:val="22"/>
        </w:rPr>
      </w:pPr>
    </w:p>
    <w:p w14:paraId="330827E2" w14:textId="77777777" w:rsidR="00E6126B" w:rsidRPr="00E6126B" w:rsidRDefault="00E6126B" w:rsidP="00B77D9A">
      <w:pPr>
        <w:widowControl w:val="0"/>
        <w:autoSpaceDE w:val="0"/>
        <w:autoSpaceDN w:val="0"/>
        <w:adjustRightInd w:val="0"/>
        <w:rPr>
          <w:rFonts w:asciiTheme="majorHAnsi" w:hAnsiTheme="majorHAnsi" w:cs="Times New Roman"/>
          <w:sz w:val="22"/>
          <w:szCs w:val="22"/>
        </w:rPr>
      </w:pPr>
    </w:p>
    <w:sectPr w:rsidR="00E6126B" w:rsidRPr="00E6126B" w:rsidSect="002132A7">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45"/>
    <w:multiLevelType w:val="hybridMultilevel"/>
    <w:tmpl w:val="C29A01A8"/>
    <w:lvl w:ilvl="0" w:tplc="0AF6ED8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41C"/>
    <w:multiLevelType w:val="hybridMultilevel"/>
    <w:tmpl w:val="E1C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9A"/>
    <w:rsid w:val="000273E1"/>
    <w:rsid w:val="002132A7"/>
    <w:rsid w:val="00250A51"/>
    <w:rsid w:val="00255829"/>
    <w:rsid w:val="0030652E"/>
    <w:rsid w:val="003613F0"/>
    <w:rsid w:val="003749A7"/>
    <w:rsid w:val="0037664E"/>
    <w:rsid w:val="00474D1F"/>
    <w:rsid w:val="00486962"/>
    <w:rsid w:val="00554EBE"/>
    <w:rsid w:val="006005A5"/>
    <w:rsid w:val="00600F02"/>
    <w:rsid w:val="00724939"/>
    <w:rsid w:val="008432FB"/>
    <w:rsid w:val="00850D2A"/>
    <w:rsid w:val="008749A0"/>
    <w:rsid w:val="008D0CC6"/>
    <w:rsid w:val="008F4484"/>
    <w:rsid w:val="00940996"/>
    <w:rsid w:val="009C1D0A"/>
    <w:rsid w:val="009F5164"/>
    <w:rsid w:val="00A00340"/>
    <w:rsid w:val="00AF57AE"/>
    <w:rsid w:val="00B77D9A"/>
    <w:rsid w:val="00BB4CF3"/>
    <w:rsid w:val="00C15B87"/>
    <w:rsid w:val="00C917C4"/>
    <w:rsid w:val="00CE5F06"/>
    <w:rsid w:val="00D1004C"/>
    <w:rsid w:val="00DA2AA8"/>
    <w:rsid w:val="00DB0A42"/>
    <w:rsid w:val="00DF655A"/>
    <w:rsid w:val="00E12F5B"/>
    <w:rsid w:val="00E6126B"/>
    <w:rsid w:val="00ED0B36"/>
    <w:rsid w:val="00FA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18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9A"/>
    <w:pPr>
      <w:ind w:left="720"/>
      <w:contextualSpacing/>
    </w:pPr>
  </w:style>
  <w:style w:type="character" w:styleId="Hyperlink">
    <w:name w:val="Hyperlink"/>
    <w:basedOn w:val="DefaultParagraphFont"/>
    <w:uiPriority w:val="99"/>
    <w:unhideWhenUsed/>
    <w:rsid w:val="00CE5F06"/>
    <w:rPr>
      <w:color w:val="0000FF" w:themeColor="hyperlink"/>
      <w:u w:val="single"/>
    </w:rPr>
  </w:style>
  <w:style w:type="paragraph" w:customStyle="1" w:styleId="Default">
    <w:name w:val="Default"/>
    <w:rsid w:val="00E6126B"/>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D1004C"/>
    <w:rPr>
      <w:rFonts w:ascii="Tahoma" w:hAnsi="Tahoma" w:cs="Tahoma"/>
      <w:sz w:val="16"/>
      <w:szCs w:val="16"/>
    </w:rPr>
  </w:style>
  <w:style w:type="character" w:customStyle="1" w:styleId="BalloonTextChar">
    <w:name w:val="Balloon Text Char"/>
    <w:basedOn w:val="DefaultParagraphFont"/>
    <w:link w:val="BalloonText"/>
    <w:uiPriority w:val="99"/>
    <w:semiHidden/>
    <w:rsid w:val="00D100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9A"/>
    <w:pPr>
      <w:ind w:left="720"/>
      <w:contextualSpacing/>
    </w:pPr>
  </w:style>
  <w:style w:type="character" w:styleId="Hyperlink">
    <w:name w:val="Hyperlink"/>
    <w:basedOn w:val="DefaultParagraphFont"/>
    <w:uiPriority w:val="99"/>
    <w:unhideWhenUsed/>
    <w:rsid w:val="00CE5F06"/>
    <w:rPr>
      <w:color w:val="0000FF" w:themeColor="hyperlink"/>
      <w:u w:val="single"/>
    </w:rPr>
  </w:style>
  <w:style w:type="paragraph" w:customStyle="1" w:styleId="Default">
    <w:name w:val="Default"/>
    <w:rsid w:val="00E6126B"/>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D1004C"/>
    <w:rPr>
      <w:rFonts w:ascii="Tahoma" w:hAnsi="Tahoma" w:cs="Tahoma"/>
      <w:sz w:val="16"/>
      <w:szCs w:val="16"/>
    </w:rPr>
  </w:style>
  <w:style w:type="character" w:customStyle="1" w:styleId="BalloonTextChar">
    <w:name w:val="Balloon Text Char"/>
    <w:basedOn w:val="DefaultParagraphFont"/>
    <w:link w:val="BalloonText"/>
    <w:uiPriority w:val="99"/>
    <w:semiHidden/>
    <w:rsid w:val="00D10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essica.Butera@thefoodgroup.com" TargetMode="External"/><Relationship Id="rId8" Type="http://schemas.openxmlformats.org/officeDocument/2006/relationships/hyperlink" Target="mailto:sfeist@fightbac.org" TargetMode="External"/><Relationship Id="rId9" Type="http://schemas.openxmlformats.org/officeDocument/2006/relationships/hyperlink" Target="http://www.fightbac.org" TargetMode="External"/><Relationship Id="rId10" Type="http://schemas.openxmlformats.org/officeDocument/2006/relationships/hyperlink" Target="http://www.fight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Food Group</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Butera</dc:creator>
  <cp:lastModifiedBy>Yves Florent</cp:lastModifiedBy>
  <cp:revision>2</cp:revision>
  <cp:lastPrinted>2015-09-21T16:15:00Z</cp:lastPrinted>
  <dcterms:created xsi:type="dcterms:W3CDTF">2015-10-13T20:57:00Z</dcterms:created>
  <dcterms:modified xsi:type="dcterms:W3CDTF">2015-10-13T20:57:00Z</dcterms:modified>
</cp:coreProperties>
</file>